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Pr="00BF3DBD" w:rsidRDefault="006D59F6" w:rsidP="006D59F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6D59F6" w:rsidRPr="00BF3DBD" w:rsidRDefault="006D59F6" w:rsidP="006D59F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основной образовательной программе </w:t>
      </w:r>
    </w:p>
    <w:p w:rsidR="006D59F6" w:rsidRPr="00BF3DBD" w:rsidRDefault="006D59F6" w:rsidP="006D59F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общего образования, </w:t>
      </w:r>
    </w:p>
    <w:p w:rsidR="006D59F6" w:rsidRPr="00BF3DBD" w:rsidRDefault="006D59F6" w:rsidP="006D59F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приказом №14</w:t>
      </w:r>
      <w:r w:rsidR="00E865C0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BF3D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 от 3</w:t>
      </w:r>
      <w:r w:rsidR="00E865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3DBD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E865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6D59F6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Предмета </w:t>
      </w:r>
    </w:p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5C0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(базовый уровень) </w:t>
      </w:r>
    </w:p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ержание программы</w:t>
      </w:r>
    </w:p>
    <w:p w:rsidR="006D59F6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F6" w:rsidRPr="00CF6BDF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B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Планируемые результаты освоения учебного предмета</w:t>
      </w:r>
    </w:p>
    <w:p w:rsidR="006D59F6" w:rsidRPr="00CF6BDF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«История»</w:t>
      </w:r>
    </w:p>
    <w:p w:rsidR="006D59F6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освоения программы «История»</w:t>
      </w:r>
    </w:p>
    <w:p w:rsidR="006D59F6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программы «История»</w:t>
      </w:r>
    </w:p>
    <w:p w:rsidR="006D59F6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F6" w:rsidRPr="00583757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Pr="00CF6BDF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B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учебного предмета «История» (базовый уровень)</w:t>
      </w:r>
    </w:p>
    <w:p w:rsidR="006D59F6" w:rsidRPr="00CF6BDF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D59F6" w:rsidRPr="00CF6BDF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BDF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</w:p>
    <w:p w:rsidR="006D59F6" w:rsidRPr="00CF6BDF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F6" w:rsidRPr="00CF6BDF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BDF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</w:p>
    <w:p w:rsidR="006D59F6" w:rsidRPr="00CF6BDF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F6" w:rsidRPr="00CF6BDF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F6" w:rsidRPr="00CF6BDF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B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Тематическое планирование предмета «История» (базовый уровень)</w:t>
      </w:r>
    </w:p>
    <w:p w:rsidR="006D59F6" w:rsidRPr="00CF6BDF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D59F6" w:rsidRPr="00CF6BDF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BDF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</w:p>
    <w:p w:rsidR="006D59F6" w:rsidRPr="00CF6BDF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F6" w:rsidRPr="00CF6BDF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BDF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</w:p>
    <w:p w:rsidR="006D59F6" w:rsidRPr="006D59F6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AD70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9F6" w:rsidRDefault="006D59F6" w:rsidP="006D59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D7A" w:rsidRPr="00890D7A" w:rsidRDefault="00890D7A" w:rsidP="00890D7A">
      <w:pPr>
        <w:jc w:val="both"/>
        <w:rPr>
          <w:rFonts w:ascii="Times New Roman" w:hAnsi="Times New Roman" w:cs="Times New Roman"/>
          <w:sz w:val="24"/>
          <w:szCs w:val="24"/>
        </w:rPr>
      </w:pPr>
      <w:r w:rsidRPr="00890D7A">
        <w:rPr>
          <w:rFonts w:ascii="Times New Roman" w:hAnsi="Times New Roman" w:cs="Times New Roman"/>
          <w:sz w:val="24"/>
          <w:szCs w:val="24"/>
        </w:rPr>
        <w:t>Данная программа предусматривает параллельное ведение двух разделов – «Всеобщая история» и «История России» в 11 классе. Преподавание раздела «Россия в XX веке» осуществлять следующим образом: 10 класс ‒ с Первой мировой войны (1914 г.) по 1945 г.; 11 класс ‒ с 1945 г. по 2021 г.</w:t>
      </w:r>
    </w:p>
    <w:p w:rsidR="00890D7A" w:rsidRPr="00890D7A" w:rsidRDefault="00890D7A" w:rsidP="00890D7A">
      <w:pPr>
        <w:jc w:val="both"/>
        <w:rPr>
          <w:rFonts w:ascii="Times New Roman" w:hAnsi="Times New Roman" w:cs="Times New Roman"/>
          <w:sz w:val="24"/>
          <w:szCs w:val="24"/>
        </w:rPr>
      </w:pPr>
      <w:r w:rsidRPr="00890D7A">
        <w:rPr>
          <w:rFonts w:ascii="Times New Roman" w:hAnsi="Times New Roman" w:cs="Times New Roman"/>
          <w:sz w:val="24"/>
          <w:szCs w:val="24"/>
        </w:rPr>
        <w:t>УMK: История. Всеобщая история (базовый уровень и углублённый уровень) 10 класс. Сорока-Цюпа О.С., Сорока-Цюпа А.О - М.: «Просвещение», 2019 (1,2,3 главы учебника);</w:t>
      </w:r>
    </w:p>
    <w:p w:rsidR="00890D7A" w:rsidRPr="00890D7A" w:rsidRDefault="00890D7A" w:rsidP="00890D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D7A">
        <w:rPr>
          <w:rFonts w:ascii="Times New Roman" w:hAnsi="Times New Roman" w:cs="Times New Roman"/>
          <w:sz w:val="24"/>
          <w:szCs w:val="24"/>
        </w:rPr>
        <w:t>История России: начало XX - начало XXI в. 10 кл: учебник/ Горинов М.М, Данилов А.А, Моруков М.Ю. и др./ под ред. Торкунова А.В. из трех частей. - М.:, «Просвещение», 2020 (1 часть и глава 3 из 2-й части учебника).</w:t>
      </w:r>
    </w:p>
    <w:p w:rsidR="00890D7A" w:rsidRDefault="00890D7A" w:rsidP="00890D7A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890D7A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учебники: История России. 10 класс. Учебник  для общеобразовательных учреждений. В 3ч. / Н.М. Арсентьев, А.А. Данилов и др.; под ред. А.В. Торкунова. - М.: Просвещение, 2019; </w:t>
      </w:r>
      <w:r w:rsidRPr="00890D7A">
        <w:rPr>
          <w:rStyle w:val="c1"/>
          <w:rFonts w:ascii="Times New Roman" w:hAnsi="Times New Roman" w:cs="Times New Roman"/>
          <w:sz w:val="24"/>
          <w:szCs w:val="24"/>
        </w:rPr>
        <w:t>Всеобщая история. Новейшая история. 9 класс: учебник для общеобразовательных учреждений / О.С. Сороко-Цюпа, А.О. Сороко-Цюпа. – 15-е издание - М.: Просвещение.</w:t>
      </w:r>
    </w:p>
    <w:p w:rsidR="001D5473" w:rsidRPr="00890D7A" w:rsidRDefault="001D5473" w:rsidP="001D5473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890D7A" w:rsidRPr="00890D7A" w:rsidRDefault="00890D7A" w:rsidP="00890D7A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AD7081" w:rsidRDefault="00AD7081" w:rsidP="006D5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9F6" w:rsidRPr="00AC45D3" w:rsidRDefault="006D59F6" w:rsidP="001D5473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C45D3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 подготовки учащихся</w:t>
      </w:r>
    </w:p>
    <w:p w:rsidR="006D59F6" w:rsidRDefault="006D59F6" w:rsidP="001D54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59F6" w:rsidRPr="00E04793" w:rsidRDefault="006D59F6" w:rsidP="006D59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 и готовность к практической реализации своей идентичности как гражданина своей страны, представителя этнической и религиозной группы, 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и региональной общности;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осмысление социально-нравственного опыта предшествующих поколений, достижений и уроков исторического пути,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ойденного страной, её народами;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своего места в движении от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ошлого к настоящему и будущему;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уважение демократических ценностей современного общества, прав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 человека; толерантность;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к определению своей пози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ответственному поведению;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понимание культурного многообразия своей страны и мира, уважения к культуре своего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народов;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готовность к международному диалогу, взаимодействию с представител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других народов, государств.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организовывать и регулировать свою деятельность с использованием понятийного и познавательного инструментария изучаемых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 знаний;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планировать пути достижения образовательных целей, выбирать наиболее эффективные способы решения учебных и познавательных задач, оценивать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авильность выполнения действий;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соотносить</w:t>
      </w: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действия с планируемыми результатами, осуществлять контроль своей деятельности в процессе достижения результата, оценивать прави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льность решения учебной задачи;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обосновывать выводы и т. д.);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самостоятельный поиск информационных источников, давать им оценку;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 под руководством педагога;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ранее изученный материал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познавательных задач;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определять понятия, устанавливать аналогии, классифицировать, выбирать основания и критерии для классификации и обобщения; 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логически строить рассуждение, ясно и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ргументированно излагать мысли;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владеть начальными исследовательскими умениями, решать поиско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и исследовательские задачи;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представлять рез</w:t>
      </w: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 виде письменных работ;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ИКТ-технологии для обработки, передачи, систематиз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и презентации ин формации;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качество выполнения работы;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выявлять позитивные и негативные факторы, влияющие на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качество выполнения задания;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организовывать учебное сотрудничество и совместную деятельность с учителем и сверстниками,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отать индивидуально и в группе;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свою роль в учебной группе, вклад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участников в общий результат;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оценивать собственны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действия, учебные достижения.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отслеживать историческое событие, процесс в динамике; выделять периоды исторических событий, явлений, процессов и объяснять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 для их периодизации;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владеть системными знаниями об основных этапах, процессах, ключевых событиях истории России и человечества, о месте своей страны во всемирной истории;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понятийный аппарат исторического знания для систематизации исторических фактов, раскрытия общего и особенного в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азвитии исторических общностей;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различны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методы исторического анализа;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опр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еделять причины и отслеживать по</w:t>
      </w: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следствия исторических событий, явлений;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сопоставительный анализ различных источников исторической информации для реконструкции на этой основе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сторических ситуаций и явлений;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осуществлять структурный и смысловой анализ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исторического источника;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критически анализировать и оценивать информационную значимость веществен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изобразительных источников;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конкретизировать обобщающие характеристики, теоретические положения об историческом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витии на фактическом материале;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знания из других предметных областей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исторического объекта;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и обосновывать своё отношение к различным версиям и 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событий и личностям прошлого;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субъективные и объективизированные исторические оценки;</w:t>
      </w:r>
    </w:p>
    <w:p w:rsidR="006D59F6" w:rsidRPr="00AD7081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конструктивно применять исторические и историко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 знания в социальной практике, общественной деятельности, межкультурном общении.</w:t>
      </w:r>
    </w:p>
    <w:p w:rsidR="006D59F6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5C0" w:rsidRDefault="00E865C0" w:rsidP="006D5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5C0" w:rsidRDefault="00E865C0" w:rsidP="006D5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5C0" w:rsidRDefault="00E865C0" w:rsidP="006D5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5C0" w:rsidRDefault="00E865C0" w:rsidP="006D5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5C0" w:rsidRDefault="00E865C0" w:rsidP="006D5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9F6" w:rsidRPr="00AC45D3" w:rsidRDefault="006D59F6" w:rsidP="006D5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5D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6D59F6" w:rsidRDefault="006D59F6" w:rsidP="006D5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6D59F6" w:rsidRPr="00C2286D" w:rsidRDefault="006D59F6" w:rsidP="006D59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6D">
        <w:rPr>
          <w:rFonts w:ascii="Times New Roman" w:hAnsi="Times New Roman" w:cs="Times New Roman"/>
          <w:b/>
          <w:sz w:val="24"/>
          <w:szCs w:val="24"/>
        </w:rPr>
        <w:t xml:space="preserve">Новейшая история. </w:t>
      </w:r>
      <w:r w:rsidRPr="00BC475B">
        <w:rPr>
          <w:rFonts w:ascii="Times New Roman" w:hAnsi="Times New Roman" w:cs="Times New Roman"/>
          <w:b/>
          <w:sz w:val="24"/>
          <w:szCs w:val="24"/>
        </w:rPr>
        <w:t xml:space="preserve">Первая половина </w:t>
      </w:r>
      <w:r w:rsidRPr="00BC475B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C475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28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(11</w:t>
      </w:r>
      <w:r w:rsidRPr="00C2286D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6D59F6" w:rsidRPr="006E266E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66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Новейшая история как историческая эпоха. Периодизация новейшей истории XX — начало XXI в. и особенности исторического развития: скорость, глубина, революционность перемен и их всемирный масштаб. Основные события и вехи XX столетия. Достижения и проблемы XX в., определяющие историю человечества в новом тысячелетии.</w:t>
      </w:r>
    </w:p>
    <w:p w:rsidR="006D59F6" w:rsidRPr="006E266E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в начале XX в. - предпосылки глобальных конфликтов. Новая индустриальная эпоха, ее основные характеристики. Вторая промышленно-технологическая революция как основа важнейших перемен в экономическом развитии ведущих стран Европы и США. Индустриальное общество в начале XX в.: главные векторы исторического развития и черты социальной жизни. Страны мира в новую индустриальную эпоху: лидеры и догоняющие. Особенности модернизации в начале XX в. Усиление регулирующей роли государства в экономике. Причины и формы вмешательства государства в экономическую жизнь в начале XX в. Социальный реформизм как один из основных элементов государственной политики индустриально развитых стран. Социальные реформы и милитаризация как два альтернативных пути реализации накопленного передовыми странами экономического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потенциала в первой трети XX в.</w:t>
      </w:r>
    </w:p>
    <w:p w:rsidR="006D59F6" w:rsidRPr="006E266E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формирования в начале XX в. единого мирового хозяйства и его последствия. Неравномерность экономического развития как характерная черта эпохи. Новое соотношение сил и обострение конкуренции между индустриальными странами.</w:t>
      </w:r>
    </w:p>
    <w:p w:rsidR="006D59F6" w:rsidRPr="006E266E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6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демократизации социально-политической жизни в начале XX в. Политические партии и главные идеологические направления партийной борьбы: консерватизм, либерализм, социализм, марксизм. Социалистическое движение в начале XX в.: внутренние разногласия, эволюция социал-демократии в сторону социал-реформизма. Либералы у власти. Рабочее движени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новую индустриальную эпоху.</w:t>
      </w:r>
    </w:p>
    <w:p w:rsidR="006D59F6" w:rsidRPr="006E266E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6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причины и суть «нового империализма». Завершение территориального раздела мира между главными колониальными державами в начале XX в. и борьба за передел колоний и сфер влияния. Нарастание противоречий и образование новых военно-политических союзов. Раскол великих держав на два противоборствующих блока - Тройственный союз и Антанту. Гонка вооружений. Рост националистических настроений в европейском обществе.</w:t>
      </w:r>
    </w:p>
    <w:p w:rsidR="006D59F6" w:rsidRPr="006E266E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66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Июльский (1914 г.) кризис, повод и причины Первой мировой войны. Цели и планы участников. Характер войны. Основные фронты, этапы и сражения Первой мировой войны. Изменение состава участников двух противоборствующих коалиций: Четверной союз и Антанта. Человек и общество в условиях войны. Масштабы человеческих потерь, социальных потрясений и разрушений: Первая мировая война как самая кровавая и разрушительн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за всю историю человечества.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Парижская мирная конференция (1919 г.): надежды и планы участников. Новая карта Европы по Версальскому мирному договору. Идея Лиги Наций как гаранта сохранения мира и разоружения. Вашингтонская конференция (1921 -1922 гг.), договоры колониальных держав. Оформление </w:t>
      </w:r>
      <w:r>
        <w:rPr>
          <w:rStyle w:val="c9"/>
        </w:rPr>
        <w:t xml:space="preserve">Версальско-Вашингтонской системы </w:t>
      </w:r>
      <w:r>
        <w:rPr>
          <w:rStyle w:val="c1"/>
        </w:rPr>
        <w:t>послевоенного мира и ее противоречия. Новое соотношение сил между великими державами. Причины неустойчивости новой системы международных отношений.</w:t>
      </w:r>
    </w:p>
    <w:p w:rsidR="006D59F6" w:rsidRDefault="006D59F6" w:rsidP="006D59F6">
      <w:pPr>
        <w:pStyle w:val="c28"/>
        <w:spacing w:before="0" w:beforeAutospacing="0" w:after="0" w:afterAutospacing="0"/>
        <w:ind w:firstLine="709"/>
        <w:jc w:val="both"/>
      </w:pPr>
      <w:r>
        <w:rPr>
          <w:rStyle w:val="c9"/>
        </w:rPr>
        <w:t>Версальско-Вашингтонская система в действии.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Социальные последствия Первой мировой войны. Формирование </w:t>
      </w:r>
      <w:r>
        <w:rPr>
          <w:rStyle w:val="c9"/>
        </w:rPr>
        <w:t xml:space="preserve">массового общества. </w:t>
      </w:r>
      <w:r>
        <w:rPr>
          <w:rStyle w:val="c1"/>
        </w:rPr>
        <w:t xml:space="preserve">Демократизация общественной жизни (всеобщее избирательное право). Изменения в расстановке политических сил в странах Европы. Новая роль социал-демократии в политической системе. Раскол в рабочем и социалистическом движении: образование </w:t>
      </w:r>
      <w:r>
        <w:rPr>
          <w:rStyle w:val="c9"/>
        </w:rPr>
        <w:t xml:space="preserve">леворадикальных </w:t>
      </w:r>
      <w:r>
        <w:rPr>
          <w:rStyle w:val="c1"/>
        </w:rPr>
        <w:t xml:space="preserve">сил - </w:t>
      </w:r>
      <w:r>
        <w:rPr>
          <w:rStyle w:val="c9"/>
        </w:rPr>
        <w:t xml:space="preserve">коммунистических партий. </w:t>
      </w:r>
      <w:r>
        <w:rPr>
          <w:rStyle w:val="c1"/>
        </w:rPr>
        <w:t xml:space="preserve">Активизация </w:t>
      </w:r>
      <w:r>
        <w:rPr>
          <w:rStyle w:val="c9"/>
        </w:rPr>
        <w:t xml:space="preserve">праворадикальных </w:t>
      </w:r>
      <w:r>
        <w:rPr>
          <w:rStyle w:val="c1"/>
        </w:rPr>
        <w:t xml:space="preserve">сил - образование и расширение влияния </w:t>
      </w:r>
      <w:r>
        <w:rPr>
          <w:rStyle w:val="c9"/>
        </w:rPr>
        <w:t xml:space="preserve">фашистских партий. </w:t>
      </w:r>
      <w:r>
        <w:rPr>
          <w:rStyle w:val="c1"/>
        </w:rPr>
        <w:t>Революции, распад империй и образование новых государств как политический результат Первой мировой войны.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lastRenderedPageBreak/>
        <w:t xml:space="preserve">Развитие международных отношений в 1920-е гг. Эра </w:t>
      </w:r>
      <w:r>
        <w:rPr>
          <w:rStyle w:val="c9"/>
        </w:rPr>
        <w:t xml:space="preserve">пацифизма </w:t>
      </w:r>
      <w:r>
        <w:rPr>
          <w:rStyle w:val="c1"/>
        </w:rPr>
        <w:t xml:space="preserve">и пацифистские движения 1920-х гг. Особенности развития стран Европы и США в 1920-е гг. Экономический бум и торжество консерватизма в США, политическая нестабильность и трудности послевоенного восстановления в Европе. План Дауэса и перемещение </w:t>
      </w:r>
      <w:r>
        <w:rPr>
          <w:rStyle w:val="c9"/>
        </w:rPr>
        <w:t xml:space="preserve">экономического центра капиталистического мира в США. </w:t>
      </w:r>
      <w:r>
        <w:rPr>
          <w:rStyle w:val="c1"/>
        </w:rPr>
        <w:t>Эпоха зрелого индустриального общества.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Причины </w:t>
      </w:r>
      <w:r>
        <w:rPr>
          <w:rStyle w:val="c9"/>
        </w:rPr>
        <w:t xml:space="preserve">экономического кризиса 1929-1933 гг. </w:t>
      </w:r>
      <w:r>
        <w:rPr>
          <w:rStyle w:val="c1"/>
        </w:rPr>
        <w:t xml:space="preserve">и его масштабы. </w:t>
      </w:r>
      <w:r>
        <w:rPr>
          <w:rStyle w:val="c9"/>
        </w:rPr>
        <w:t xml:space="preserve">Великая депрессия: </w:t>
      </w:r>
      <w:r>
        <w:rPr>
          <w:rStyle w:val="c1"/>
        </w:rPr>
        <w:t xml:space="preserve">социально-психологические последствия мирового экономического кризиса. Проблема соотношения рынка и государственного регулирования. Два альтернативных пути выхода из кризиса и их реализация в странах Европы и США. </w:t>
      </w:r>
      <w:r>
        <w:rPr>
          <w:rStyle w:val="c9"/>
        </w:rPr>
        <w:t>Либерально-демократическая модель -</w:t>
      </w:r>
      <w:r>
        <w:rPr>
          <w:rStyle w:val="c1"/>
        </w:rPr>
        <w:t xml:space="preserve"> социальные реформы и государственное регулирование. </w:t>
      </w:r>
      <w:r>
        <w:rPr>
          <w:rStyle w:val="c9"/>
        </w:rPr>
        <w:t xml:space="preserve">Тоталитарный и авторитарный режимы, </w:t>
      </w:r>
      <w:r>
        <w:rPr>
          <w:rStyle w:val="c1"/>
        </w:rPr>
        <w:t>главные черты и особенности. Причины наступления тоталитаризма и авторитаризма в 20-30-е гг. XX в.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Особенности экономического кризиса в </w:t>
      </w:r>
      <w:r>
        <w:rPr>
          <w:rStyle w:val="c9"/>
        </w:rPr>
        <w:t xml:space="preserve">США. </w:t>
      </w:r>
      <w:r>
        <w:rPr>
          <w:rStyle w:val="c1"/>
        </w:rPr>
        <w:t xml:space="preserve">Кризис традиционного либерализма. Ф. Рузвельт - политик новой индустриальной эпохи. </w:t>
      </w:r>
      <w:r>
        <w:rPr>
          <w:rStyle w:val="c9"/>
        </w:rPr>
        <w:t xml:space="preserve">«Новый курс» </w:t>
      </w:r>
      <w:r>
        <w:rPr>
          <w:rStyle w:val="c1"/>
        </w:rPr>
        <w:t>Ф. Рузвельта: его экономические и социальные приоритеты. Начало социально-ориентированного этапа развития современного капиталистического государства как главный исторический итог «нового курса» Ф. Рузвельта. Внешняя политика США в 1930-е гг.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Особенности экономического кризиса 1929-1933 гг. в </w:t>
      </w:r>
      <w:r>
        <w:rPr>
          <w:rStyle w:val="c9"/>
        </w:rPr>
        <w:t xml:space="preserve">Великобритании </w:t>
      </w:r>
      <w:r>
        <w:rPr>
          <w:rStyle w:val="c1"/>
        </w:rPr>
        <w:t xml:space="preserve">и </w:t>
      </w:r>
      <w:r>
        <w:rPr>
          <w:rStyle w:val="c9"/>
        </w:rPr>
        <w:t xml:space="preserve">Франции. </w:t>
      </w:r>
      <w:r>
        <w:rPr>
          <w:rStyle w:val="c1"/>
        </w:rPr>
        <w:t>Британская и французская модели борьбы с экономическим кризисом и социальными проблемами.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Внешняя политика Великобритании в 1930-е гг. </w:t>
      </w:r>
      <w:r>
        <w:rPr>
          <w:rStyle w:val="c9"/>
        </w:rPr>
        <w:t xml:space="preserve">Народный фронт </w:t>
      </w:r>
      <w:r>
        <w:rPr>
          <w:rStyle w:val="c1"/>
        </w:rPr>
        <w:t>(1936-1939 гг.) во Франции. Историческое значение либерально-демократической модели преодоления кризисных явлений в экономике и социальной сфере.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Формирование тоталитарных и авторитарных режимов в странах Европы как путь выхода из экономического кризиса, решения социальных проблем и реализации внешней экспансии. </w:t>
      </w:r>
      <w:r>
        <w:rPr>
          <w:rStyle w:val="c9"/>
        </w:rPr>
        <w:t xml:space="preserve">Италия </w:t>
      </w:r>
      <w:r>
        <w:rPr>
          <w:rStyle w:val="c1"/>
        </w:rPr>
        <w:t>в 1920-1930-е гг. Политические и социально-экономические предпосылки утверждения тоталитарной диктатуры фашистской партии. Особенности итальянского фашизма.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Кризис Веймарской республики в </w:t>
      </w:r>
      <w:r>
        <w:rPr>
          <w:rStyle w:val="c9"/>
        </w:rPr>
        <w:t xml:space="preserve">Германии. </w:t>
      </w:r>
      <w:r>
        <w:rPr>
          <w:rStyle w:val="c1"/>
        </w:rPr>
        <w:t xml:space="preserve">Политическая нестабильность и обострение социальных проблем в условиях мирового экономического кризиса. Нацистская партия на пути к власти. Идеология </w:t>
      </w:r>
      <w:r>
        <w:rPr>
          <w:rStyle w:val="c9"/>
        </w:rPr>
        <w:t xml:space="preserve">национал-социализма: </w:t>
      </w:r>
      <w:r>
        <w:rPr>
          <w:rStyle w:val="c1"/>
        </w:rPr>
        <w:t>предпосылки формирования, основные идеи, пропаганда. Условия утверждения тоталитарной диктатуры в Германии. Этапы установления фашистского режима (1933 - 1939 гг.). Роль нацистской партии и фашистского государства в экономической, общественно-политической и культурной жизни страны. Милитаризация и подготовка к войне. Особенности германского фашизма. Внешняя политика Германии в 1930-е гг.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9"/>
        </w:rPr>
        <w:t xml:space="preserve">Испания </w:t>
      </w:r>
      <w:r>
        <w:rPr>
          <w:rStyle w:val="c1"/>
        </w:rPr>
        <w:t xml:space="preserve">в годы мирового экономического кризиса. Революция 1931 г. и свержение монархии. Глубокий раскол в испанском обществе: левый и правый лагерь. Непримиримые противоречия среди левых сил. </w:t>
      </w:r>
      <w:r>
        <w:rPr>
          <w:rStyle w:val="c9"/>
        </w:rPr>
        <w:t xml:space="preserve">Народный фронт. </w:t>
      </w:r>
      <w:r>
        <w:rPr>
          <w:rStyle w:val="c1"/>
        </w:rPr>
        <w:t>Гражданская война в Испании (1936-1939 гг.). Предпосылки образования военно-авторитарной диктатуры. Особенности испанского фашизма.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9"/>
        </w:rPr>
        <w:t>Международное положение СССР в 1930-е гг. -</w:t>
      </w:r>
      <w:r>
        <w:rPr>
          <w:rStyle w:val="c1"/>
        </w:rPr>
        <w:t xml:space="preserve"> конец эры пацифизма. Крах Версальско-Вашингтонской системы: причины, этапы, инициаторы. Агрессивные действия Германии, Италии, Японии в 1930-е гг. Несостоятельность Лиги Наций как организации, способной противостоять государствам-агрессорам. Причины и сущность политики умиротворения агрессоров со стороны ведущих стран Европы и политики нейтралитета США. Военно-политический блок Берлин - Рим - Токио (1937 г.), Мюнхенский сговор (1938 г.). Советско-германские договоры (1939 г.) и секретные соглашения к ним. Провал идеи </w:t>
      </w:r>
      <w:r>
        <w:rPr>
          <w:rStyle w:val="c9"/>
        </w:rPr>
        <w:t>коллективной безопасности.</w:t>
      </w:r>
    </w:p>
    <w:p w:rsidR="006D59F6" w:rsidRDefault="006D59F6" w:rsidP="006D59F6">
      <w:pPr>
        <w:pStyle w:val="c28"/>
        <w:spacing w:before="0" w:beforeAutospacing="0" w:after="0" w:afterAutospacing="0"/>
        <w:ind w:firstLine="709"/>
        <w:jc w:val="both"/>
      </w:pPr>
      <w:r>
        <w:rPr>
          <w:rStyle w:val="c9"/>
        </w:rPr>
        <w:t xml:space="preserve">Страны Азии и Латинской Америки в первой половине XX в. 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lastRenderedPageBreak/>
        <w:t xml:space="preserve">Географические и политические параметры понятия </w:t>
      </w:r>
      <w:r>
        <w:rPr>
          <w:rStyle w:val="c9"/>
        </w:rPr>
        <w:t xml:space="preserve">«Восток». </w:t>
      </w:r>
      <w:r>
        <w:rPr>
          <w:rStyle w:val="c1"/>
        </w:rPr>
        <w:t>Положение в странах Востока в первой половине XX в. Культурно-цивилизационные особенности и проблемы модернизации в условиях формирования единого мирового хозяйства. Способы осуществления модернизации: реформы или революции. Проблема синтеза традиций и модернизации в странах Востока. Возможные пути модернизации стран Востока на примере Японии, Китая и Индии.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Культурно-цивилизационное своеобразие латиноамериканского общества. Особенности социально-экономического и политического развития латиноамериканских стран в первой половине XX в. Факторы, способствовавшие и препятствовавшие модернизации в странах </w:t>
      </w:r>
      <w:r>
        <w:rPr>
          <w:rStyle w:val="c9"/>
        </w:rPr>
        <w:t xml:space="preserve">Латинской Америки. </w:t>
      </w:r>
    </w:p>
    <w:p w:rsidR="006D59F6" w:rsidRDefault="006D59F6" w:rsidP="006D59F6">
      <w:pPr>
        <w:pStyle w:val="c28"/>
        <w:spacing w:before="0" w:beforeAutospacing="0" w:after="0" w:afterAutospacing="0"/>
        <w:ind w:firstLine="709"/>
        <w:jc w:val="both"/>
      </w:pPr>
      <w:r>
        <w:rPr>
          <w:rStyle w:val="c9"/>
        </w:rPr>
        <w:t xml:space="preserve">Вторая мировая война и ее уроки 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Причины и характер </w:t>
      </w:r>
      <w:r>
        <w:rPr>
          <w:rStyle w:val="c9"/>
        </w:rPr>
        <w:t>Второй мировой войны (1939-1945 гг.).</w:t>
      </w:r>
      <w:r>
        <w:rPr>
          <w:rStyle w:val="c1"/>
        </w:rPr>
        <w:t xml:space="preserve"> Периодизация, фронты, участники. Начало войны. Основные военные операции в 1939 - июне 1941 г. Подготовка Германией плана нападения на СССР. </w:t>
      </w:r>
      <w:r>
        <w:rPr>
          <w:rStyle w:val="c9"/>
        </w:rPr>
        <w:t xml:space="preserve">Великая Отечественная война </w:t>
      </w:r>
      <w:r>
        <w:rPr>
          <w:rStyle w:val="c1"/>
        </w:rPr>
        <w:t>как составная часть Второй мировой войны. Роль Восточного фронта в победе над фашизмом. Военные действия в Северной Африке, в Азии и на Тихом океане в 1941 - 1944 гг.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Нацистский </w:t>
      </w:r>
      <w:r>
        <w:rPr>
          <w:rStyle w:val="c9"/>
        </w:rPr>
        <w:t xml:space="preserve">«новый порядок» </w:t>
      </w:r>
      <w:r>
        <w:rPr>
          <w:rStyle w:val="c1"/>
        </w:rPr>
        <w:t xml:space="preserve">в оккупированных странах. Геноцид. </w:t>
      </w:r>
      <w:r>
        <w:rPr>
          <w:rStyle w:val="c9"/>
        </w:rPr>
        <w:t xml:space="preserve">Движение Сопротивления </w:t>
      </w:r>
      <w:r>
        <w:rPr>
          <w:rStyle w:val="c1"/>
        </w:rPr>
        <w:t>и его герои.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Создание </w:t>
      </w:r>
      <w:r>
        <w:rPr>
          <w:rStyle w:val="c9"/>
        </w:rPr>
        <w:t xml:space="preserve">антигитлеровской коалиции </w:t>
      </w:r>
      <w:r>
        <w:rPr>
          <w:rStyle w:val="c1"/>
        </w:rPr>
        <w:t xml:space="preserve">и ее роль в разгроме фашизма. Проблема открытия второго фронта. Конференции глав государств-участников антигитлеровской коалиции (Тегеран. 1943 г.; Ялта и Потсдам. 1945 г.), решения о координации военных действий и послевоенном устройстве мира. 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>Особенности заключительного этапа Второй мировой войны (1944-1945 гг.). Освобождение Европы от фашизма. Капитуляция Германии. Военные действия на Тихом океане (1944 г.) и разгром Квантунской армии (август 1945 г.). Капитуляция Японии. Итоги Второй мировой войны. Роль СССР в победе над фашизмом. Цена победы для человечества.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Послевоенная карта Европы и геополитическая ситуация в мире во второй половине 1940-х гг. Утверждение решающей роли </w:t>
      </w:r>
      <w:r>
        <w:rPr>
          <w:rStyle w:val="c9"/>
        </w:rPr>
        <w:t xml:space="preserve">двух сверхдержав </w:t>
      </w:r>
      <w:r>
        <w:rPr>
          <w:rStyle w:val="c1"/>
        </w:rPr>
        <w:t xml:space="preserve">СССР и США. Мирное урегулирование в отношении Германии. Оккупация Германии, образование двух германских государств. Сепаратный договор с Японией. Образование ООН. Устав ООН. Нюрнбергский (1945-1946 гг.) процесс над главными военными преступниками. </w:t>
      </w:r>
      <w:r>
        <w:rPr>
          <w:rStyle w:val="c9"/>
        </w:rPr>
        <w:t xml:space="preserve">Преступления против человечности.  </w:t>
      </w:r>
    </w:p>
    <w:p w:rsidR="006D59F6" w:rsidRDefault="006D59F6" w:rsidP="006D5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86D">
        <w:rPr>
          <w:rFonts w:ascii="Times New Roman" w:hAnsi="Times New Roman" w:cs="Times New Roman"/>
          <w:b/>
          <w:sz w:val="24"/>
          <w:szCs w:val="24"/>
        </w:rPr>
        <w:t xml:space="preserve">Новейшая история. </w:t>
      </w:r>
      <w:r w:rsidRPr="00BC475B">
        <w:rPr>
          <w:rFonts w:ascii="Times New Roman" w:hAnsi="Times New Roman" w:cs="Times New Roman"/>
          <w:b/>
          <w:sz w:val="24"/>
          <w:szCs w:val="24"/>
        </w:rPr>
        <w:t xml:space="preserve">Вторая половина </w:t>
      </w:r>
      <w:r w:rsidRPr="00BC475B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C475B">
        <w:rPr>
          <w:rFonts w:ascii="Times New Roman" w:hAnsi="Times New Roman" w:cs="Times New Roman"/>
          <w:b/>
          <w:sz w:val="24"/>
          <w:szCs w:val="24"/>
        </w:rPr>
        <w:t xml:space="preserve"> – начало </w:t>
      </w:r>
      <w:r w:rsidRPr="00BC475B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BC475B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b/>
          <w:sz w:val="24"/>
          <w:szCs w:val="24"/>
        </w:rPr>
        <w:t xml:space="preserve"> (13 часов)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Предпосылки превращения послевоенного мира в </w:t>
      </w:r>
      <w:r>
        <w:rPr>
          <w:rStyle w:val="c9"/>
        </w:rPr>
        <w:t xml:space="preserve">двухполюсный (биполярный). </w:t>
      </w:r>
      <w:r>
        <w:rPr>
          <w:rStyle w:val="c1"/>
        </w:rPr>
        <w:t xml:space="preserve">Причины и главные черты </w:t>
      </w:r>
      <w:r>
        <w:rPr>
          <w:rStyle w:val="c9"/>
        </w:rPr>
        <w:t>«холодной войны».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Идеологическое противостояние.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(НАТО и ОВД) как проявление соперничества двух сверхдержав - СССР и США. Ядерное оружие - равновесие страха и сдерживающий фактор от прямого военного столкновения. 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Особенности послевоенного экономического восстановления стран Западной Европы. План Маршалла. Факторы, обусловившие экономический подъем в странах Запада в 1945-1970-е гг. Стабилизация международной валютной системы. Либерализация мировой торговли. </w:t>
      </w:r>
      <w:r>
        <w:rPr>
          <w:rStyle w:val="c9"/>
        </w:rPr>
        <w:t xml:space="preserve">Экономическая интеграция </w:t>
      </w:r>
      <w:r>
        <w:rPr>
          <w:rStyle w:val="c1"/>
        </w:rPr>
        <w:t xml:space="preserve">в Западной Европе и Северной Америке: общее и особенное. Смешанная экономика как сочетание государственной собственности и регулирования с поощрением частнопредпринимательской инициативы. Государство благосостояния, его основные характеристики. Противоречия </w:t>
      </w:r>
      <w:r>
        <w:rPr>
          <w:rStyle w:val="c9"/>
        </w:rPr>
        <w:t xml:space="preserve">экстенсивного типа производства. </w:t>
      </w:r>
      <w:r>
        <w:rPr>
          <w:rStyle w:val="c1"/>
        </w:rPr>
        <w:t>Завершающая фаза зрелого индустриального общества, ее атрибуты и символы.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Причины экономического кризиса 1974-1975 гг. и 1980-1982 гг. Новый этап </w:t>
      </w:r>
      <w:r>
        <w:rPr>
          <w:rStyle w:val="c9"/>
        </w:rPr>
        <w:t xml:space="preserve">научно-технической революции. </w:t>
      </w:r>
      <w:r>
        <w:rPr>
          <w:rStyle w:val="c1"/>
        </w:rPr>
        <w:t xml:space="preserve">Предпосылки перехода к </w:t>
      </w:r>
      <w:r>
        <w:rPr>
          <w:rStyle w:val="c9"/>
        </w:rPr>
        <w:t xml:space="preserve">постиндустриальному (информационному) обществу, </w:t>
      </w:r>
      <w:r>
        <w:rPr>
          <w:rStyle w:val="c1"/>
        </w:rPr>
        <w:t xml:space="preserve">его важнейшие признаки. Изменения в структуре занятости. </w:t>
      </w:r>
      <w:r>
        <w:rPr>
          <w:rStyle w:val="c1"/>
        </w:rPr>
        <w:lastRenderedPageBreak/>
        <w:t>Информация и знание как важнейшие факторы производства. Роль науки и образования в информационном обществе. Три этапа социально-экономической политики ведущих капиталистических стран Запада в 1970-1990-е гг.: либерально-реформистский, социал-реформистский, консервативно-реформистский. Противоречия социально-экономического развития современных стран в конце XX - начале XXI в. в условиях глобализации и соперничества трех центров современной мировой экономики (США, Европейский союз, Япония).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Главные идейно-политические направления партийной борьбы во второй половине XX в.: консерватизм, либерализм, а также социалистическое и коммунистическое течения. Изменения </w:t>
      </w:r>
      <w:r>
        <w:rPr>
          <w:rStyle w:val="c9"/>
        </w:rPr>
        <w:t xml:space="preserve">в партийно-политической расстановке сил </w:t>
      </w:r>
      <w:r>
        <w:rPr>
          <w:rStyle w:val="c1"/>
        </w:rPr>
        <w:t xml:space="preserve">в странах Запада во второй половине XX в. Появление в лагере консервативных сил христианско-демократических партий. Подъем и крах коммунистических партий и международного коммунистического движения. Последовательное увеличение влияния социал-демократов и переход на платформу умеренного реформизма. Факторы возрождения правых </w:t>
      </w:r>
      <w:r>
        <w:rPr>
          <w:rStyle w:val="c9"/>
        </w:rPr>
        <w:t xml:space="preserve">экстремистских </w:t>
      </w:r>
      <w:r>
        <w:rPr>
          <w:rStyle w:val="c1"/>
        </w:rPr>
        <w:t xml:space="preserve">группировок и партий во второй половине XX в. </w:t>
      </w:r>
      <w:r>
        <w:rPr>
          <w:rStyle w:val="c9"/>
        </w:rPr>
        <w:t xml:space="preserve">Неофашизм. </w:t>
      </w:r>
      <w:r>
        <w:rPr>
          <w:rStyle w:val="c1"/>
        </w:rPr>
        <w:t>Крайности современных националистических движений. Демократизация как вектор исторического развития во второй половине XX - начале XXI в.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Причины появления новых социальных движений и расширения влияния гражданского общества во второй половине XX - начале XXI в. Новые социальные движения в мире: антивоенное движение, новое левое движение молодежи и студентов, экологические, феминистское и этнические движения, </w:t>
      </w:r>
      <w:r>
        <w:rPr>
          <w:rStyle w:val="c46"/>
        </w:rPr>
        <w:t xml:space="preserve">культурные </w:t>
      </w:r>
      <w:r>
        <w:rPr>
          <w:rStyle w:val="c1"/>
        </w:rPr>
        <w:t xml:space="preserve">связи, группы взаимопомощи и др. Процесс формирования </w:t>
      </w:r>
      <w:r>
        <w:rPr>
          <w:rStyle w:val="c9"/>
        </w:rPr>
        <w:t xml:space="preserve">гражданского общества </w:t>
      </w:r>
      <w:r>
        <w:rPr>
          <w:rStyle w:val="c1"/>
        </w:rPr>
        <w:t xml:space="preserve">и отражение в нем противоречий перехода к постиндустриальному обществу. Новые социальные движения как движения гражданских инициатив. </w:t>
      </w:r>
    </w:p>
    <w:p w:rsidR="006D59F6" w:rsidRDefault="006D59F6" w:rsidP="006D59F6">
      <w:pPr>
        <w:pStyle w:val="c28"/>
        <w:spacing w:before="0" w:beforeAutospacing="0" w:after="0" w:afterAutospacing="0"/>
        <w:ind w:firstLine="709"/>
        <w:jc w:val="both"/>
      </w:pPr>
      <w:r>
        <w:rPr>
          <w:rStyle w:val="c9"/>
        </w:rPr>
        <w:t xml:space="preserve">Страны и регионы мира во второй половине XXв.: единство и многообразие. Глобализация, тенденции и проблемы современного мира 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9"/>
        </w:rPr>
        <w:t xml:space="preserve">США. </w:t>
      </w:r>
      <w:r>
        <w:rPr>
          <w:rStyle w:val="c1"/>
        </w:rPr>
        <w:t xml:space="preserve">Предпосылки превращения США в центр мировой политики после окончания Второй мировой войны. Принципы внутренней и внешней политики США в 1945-1990-е гг. Отражение в политической истории США общих тенденций развития ведущих стран Запада. Демократы и республиканцы у власти. США - сверхдержава в конце XX - начале XXI в. 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9"/>
        </w:rPr>
        <w:t xml:space="preserve">Великобритания. </w:t>
      </w:r>
      <w:r>
        <w:rPr>
          <w:rStyle w:val="c1"/>
        </w:rPr>
        <w:t xml:space="preserve">«Политический маятник» 1950-1990-х гг.: лейбористы и консерваторы у власти. Социально-экономическое развитие Великобритании. М. Тэтчер - «консервативная революция». Э. Блэр - политика «третьего пути». Эволюция лейбористской партии. Приоритеты внешней политики Великобритании. 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9"/>
        </w:rPr>
        <w:t xml:space="preserve">Франция. </w:t>
      </w:r>
      <w:r>
        <w:rPr>
          <w:rStyle w:val="c1"/>
        </w:rPr>
        <w:t xml:space="preserve">Социально-экономическая и политическая история Франции во второй половине XX в. От многопартийности к режиму личной власти генерала де Голля. Идея «величия Франции» де Голля и ее реализация. Социальные волнения 1968 г. и отставка генерала. Попытка «левого эксперимента» в начале 1980-х гг. Практика сосуществования левых и правых сил у власти - опыт Ф. Миттерана и Ж. Ширака. Внешняя политика Франции. Париж - инициатор европейской интеграции. 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9"/>
        </w:rPr>
        <w:t xml:space="preserve">Италия. </w:t>
      </w:r>
      <w:r>
        <w:rPr>
          <w:rStyle w:val="c1"/>
        </w:rPr>
        <w:t xml:space="preserve">Провозглашение республики. Политическая нестабильность как особенность итальянской партийно-политической системы во второй половине XX в. Реформа избирательной системы. Развал прежних партий и формирование двух блоков: правых и левых сил. Особенности социально-экономического развития Италии. 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9"/>
        </w:rPr>
        <w:t xml:space="preserve">Германия. </w:t>
      </w:r>
      <w:r>
        <w:rPr>
          <w:rStyle w:val="c1"/>
        </w:rPr>
        <w:t xml:space="preserve">Три периода истории Германии во второй половине XX в.: оккупационный режим (1945-1949 гг.), сосуществование ФРГ и ГДР (1949-1990-е гг.), объединенная Германия (с 1990 г.- ФРГ).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социализма в ГДР. Падение Берлинской стены. Объединение Германии. Социально-экономические и политические проблемы объединенной Германии. 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9"/>
        </w:rPr>
        <w:lastRenderedPageBreak/>
        <w:t xml:space="preserve">Восточноевропейские страны. </w:t>
      </w:r>
      <w:r>
        <w:rPr>
          <w:rStyle w:val="c1"/>
        </w:rPr>
        <w:t xml:space="preserve">Географические и политические параметры понятия «Восточная Европа». Принципы формирования </w:t>
      </w:r>
      <w:r>
        <w:rPr>
          <w:rStyle w:val="c9"/>
        </w:rPr>
        <w:t>мировой социалистической системы (социалистический лагерь).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Общее и особенное в строительстве социализма в восточноевропейских странах. Утверждение основ тоталитарного социализма, нарастание кризисных явлений в экономике и социальной сфере. Политические кризисы в Восточной Германии (1935 г.), в Польше и Венгрии (1956 г.), в Чехословакии (1968 г.). Революции 1989-1990-х гг. в странах Восточной Европы и </w:t>
      </w:r>
      <w:r>
        <w:rPr>
          <w:rStyle w:val="c9"/>
        </w:rPr>
        <w:t xml:space="preserve">ликвидация основ тоталитарного социализма. </w:t>
      </w:r>
      <w:r>
        <w:rPr>
          <w:rStyle w:val="c1"/>
        </w:rPr>
        <w:t>Основные направления преобразований в бывших странах социалистического лагеря, их итоги на рубеже XX-XXI вв.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9"/>
        </w:rPr>
        <w:t xml:space="preserve">Страны Азии и Африки в современном мире. Деколонизация. </w:t>
      </w:r>
      <w:r>
        <w:rPr>
          <w:rStyle w:val="c1"/>
        </w:rPr>
        <w:t>Проблемы выбора путей развития и модернизации общества в освободившихся странах Азии и Африки. Культурно-цивилизационные особенности развития Азиатско-Тихоокеанского региона, индо-буддийско-мусульманского региона в 1970-1990-е гг. Основные модели взаимодействия внешних влияний и исламских традиций в мусульманском мире. Противоречивые итоги социально-экономического и политического развития стран Африки, Азии к концу XX в. Место стран Азии и Африки в системе международных отношений.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9"/>
        </w:rPr>
        <w:t xml:space="preserve">Япония. </w:t>
      </w:r>
      <w:r>
        <w:rPr>
          <w:rStyle w:val="c1"/>
        </w:rPr>
        <w:t>Основные направления реформирования послевоенной Японии и их итоги. Факторы, обусловившие «японское экономическое чудо» во второй половине XX в.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9"/>
        </w:rPr>
        <w:t xml:space="preserve">Китай. </w:t>
      </w:r>
      <w:r>
        <w:rPr>
          <w:rStyle w:val="c1"/>
        </w:rPr>
        <w:t>Гражданская война (1946-1949 гг.) и провозглашение КНР. Восстановление национальной экономики в 1949-1957 гг. «Большой скачок» и его результаты. Мао Цзэдун. Культурная революция 1966-1976 гг. Начало реформ в Китае в 1978 г. Ден Сяопин. Особенности китайской модели реформирования экономики в конце XX в.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9"/>
        </w:rPr>
        <w:t xml:space="preserve">Индия. </w:t>
      </w:r>
      <w:r>
        <w:rPr>
          <w:rStyle w:val="c1"/>
        </w:rPr>
        <w:t>Пути реформирования индийского общества во второй половине XX в. Внешняя политика Индии, ее роль в современном мире.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9"/>
        </w:rPr>
        <w:t xml:space="preserve">Латинская Америка. </w:t>
      </w:r>
      <w:r>
        <w:rPr>
          <w:rStyle w:val="c1"/>
        </w:rPr>
        <w:t>Особенности индустриализации и ее влияние на социально-экономическое развитие стран Латинской Америки во второй половине XX в. Варианты модернизации в странах Латинской Америки. Региональная экономическая интеграция. Демократизация в латиноамериканских странах - тенденция в конце XX - начале XXI в.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9"/>
        </w:rPr>
        <w:t xml:space="preserve">Международные отношения </w:t>
      </w:r>
      <w:r>
        <w:rPr>
          <w:rStyle w:val="c1"/>
        </w:rPr>
        <w:t xml:space="preserve">в условиях биполярного мира. Карибский кризис (1962 г.) и его значение при переходе от конфронтации к переговорам. Гонка вооружений и проблема разоружения. Напряженность и разрядка в международных отношениях. Окончание «холодной войны», крах социализма и распад СССР, превращение США в единственную сверхдержаву. Расширение НАТО на Восток и превращение ее в глобальную силовую структуру. Роль </w:t>
      </w:r>
      <w:r>
        <w:rPr>
          <w:rStyle w:val="c9"/>
        </w:rPr>
        <w:t xml:space="preserve">ООН </w:t>
      </w:r>
      <w:r>
        <w:rPr>
          <w:rStyle w:val="c1"/>
        </w:rPr>
        <w:t xml:space="preserve">в современном мире. Региональная </w:t>
      </w:r>
      <w:r>
        <w:rPr>
          <w:rStyle w:val="c9"/>
        </w:rPr>
        <w:t xml:space="preserve">интеграция </w:t>
      </w:r>
      <w:r>
        <w:rPr>
          <w:rStyle w:val="c1"/>
        </w:rPr>
        <w:t xml:space="preserve">в мире: американский и европейский варианты. Образование Европейского союза и его расширение на Восток. Угроза международного терроризма. Российско-американские отношения в конце XX - начале XXI в. 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9"/>
        </w:rPr>
        <w:t xml:space="preserve">Глобализация </w:t>
      </w:r>
      <w:r>
        <w:rPr>
          <w:rStyle w:val="c1"/>
        </w:rPr>
        <w:t xml:space="preserve">как явление современного мира, ее основные компоненты. Предпосылки глобализации и ее противоречия. Глобализация в сфере финансов, производства и мировой торговли, ее социально-экономические последствия. Роль государства в условиях глобализации. Формирование глобального информационного и культурного пространства: проблемы и перспективы. </w:t>
      </w:r>
      <w:r>
        <w:rPr>
          <w:rStyle w:val="c9"/>
        </w:rPr>
        <w:t xml:space="preserve">Глобальные проблемы современности, </w:t>
      </w:r>
      <w:r>
        <w:rPr>
          <w:rStyle w:val="c1"/>
        </w:rPr>
        <w:t>пути их решения.</w:t>
      </w:r>
    </w:p>
    <w:p w:rsidR="006D59F6" w:rsidRDefault="006D59F6" w:rsidP="006D59F6">
      <w:pPr>
        <w:pStyle w:val="c28"/>
        <w:spacing w:before="0" w:beforeAutospacing="0" w:after="0" w:afterAutospacing="0"/>
        <w:ind w:firstLine="709"/>
        <w:jc w:val="both"/>
      </w:pPr>
      <w:r>
        <w:rPr>
          <w:rStyle w:val="c9"/>
        </w:rPr>
        <w:t>Культура XX века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9"/>
        </w:rPr>
        <w:t xml:space="preserve">Культура в первой половине XX в. </w:t>
      </w:r>
      <w:r>
        <w:rPr>
          <w:rStyle w:val="c1"/>
        </w:rPr>
        <w:t>Революция в естествознании и новая картина мироздания в начале XX в. Кризис рационализма, интерес к проблемам бессознательного и иррационального. Науки об обществе в начале XX в.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>Новая художественная система - от модернизма и авангардизма начала XX в. до постмодернизма конца XX - начала XXI в.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 xml:space="preserve">Новые идеи и направления в художественной культуре в начале XX в. Стиль модерн (художественные направления - импрессионизм, постимпрессионизм, символизм и др.). </w:t>
      </w:r>
      <w:r>
        <w:rPr>
          <w:rStyle w:val="c1"/>
        </w:rPr>
        <w:lastRenderedPageBreak/>
        <w:t>Авангард (художественные направления - абстракционизм, футуризм, сюрреализм, дадаизм и др.). Архитектура стиля модерн. Конструктивизм и функционализм в архитектуре.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>Символизм в музыке (Р. Вагнер), в литературе (Ш. Бодлер, П. Верлен, С. Маларме), в изобразительном искусстве (О. Бердслей, П. Де Шаванн, Г. Климт, А. Беклин).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>Литература критического реализма. Новая драматургия в начале века (Г. Ибсен, А. Чехов, Г. Гауптман). Литература «потерянного поколения» (Э. Хемингуэй, Д. Дос Пасос, Э.-М. Ремарк). Литература авангарда (Д. Джойс, Ф. Кафка, М. Пруст). Антиутопии в литературе (Е. Замятин, А. Платонов, О. Хаксли, Дж. Оруэлл).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>Кинематограф в начале XX в. как новый вид массового искусства. Кумиры начала XX в. (Андре Дид, Макс Линдер, Чарлз Чаплин). Наступление тоталитаризма в 1930-е гг. Эмиграция научной и культурной элиты. Нью-Йорк - новый художественный центр мира. Наука и искусство в тоталитарном обществе. Наука на службе войны, искусство на службе у пропаганды.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9"/>
        </w:rPr>
        <w:t xml:space="preserve">Культура во второй половине </w:t>
      </w:r>
      <w:r>
        <w:rPr>
          <w:rStyle w:val="c1"/>
        </w:rPr>
        <w:t>XX в. Научно-техническая революция. Достижения и проблемы. Формирование постиндустриального (информационного) общества. Роль науки, знаний информации и образования в современном мире. Революционное развитие информационно-коммуникационных технологий (ИКТ). Персональный компьютер. Интернет.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>Новые философские направления: от экзистенциализма до постмодернизма (М. Фуко, Ж- Деррида). Осмысление проблем информационного общества.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>Литература второй половины XX в. Антифашистская литература. Философская литература (Т. Манн). Литература экзистенциализма (Ж.-П. Сартр, А. Камю), авангарда (Э. Ионеско), магического реализма латиноамериканских писателей (X. Борхес, Г. Маркес), постмодернизма (У. Эко. «Имя розы», М. Павич. «Хазарский словарь», П. Коэльо. «Алхимик»),</w:t>
      </w:r>
    </w:p>
    <w:p w:rsidR="006D59F6" w:rsidRDefault="006D59F6" w:rsidP="006D59F6">
      <w:pPr>
        <w:pStyle w:val="c24"/>
        <w:spacing w:before="0" w:beforeAutospacing="0" w:after="0" w:afterAutospacing="0"/>
        <w:ind w:firstLine="709"/>
        <w:jc w:val="both"/>
      </w:pPr>
      <w:r>
        <w:rPr>
          <w:rStyle w:val="c1"/>
        </w:rPr>
        <w:t>Изобразительное искусство во второй половине XX в. Нью-Йоркская (1945-1960 гг.) и европейская (1945-1960 гг.) художественные школы. Новые художественные направления (поп-арт, гиперреализм, концептуализм и др.). Постмодернизм в архитектуре.</w:t>
      </w:r>
    </w:p>
    <w:p w:rsidR="006D59F6" w:rsidRDefault="006D59F6" w:rsidP="006D59F6">
      <w:pPr>
        <w:pStyle w:val="c28"/>
        <w:spacing w:before="0" w:beforeAutospacing="0" w:after="0" w:afterAutospacing="0"/>
        <w:ind w:firstLine="709"/>
        <w:jc w:val="both"/>
      </w:pPr>
      <w:r>
        <w:rPr>
          <w:rStyle w:val="c1"/>
        </w:rPr>
        <w:t>Кинематограф второй половины XX в. Направления и жанры. США - главный поставщик массовой кинематографической продукции. Музыкально-коммерчес</w:t>
      </w:r>
      <w:r w:rsidR="00E865C0">
        <w:rPr>
          <w:rStyle w:val="c1"/>
        </w:rPr>
        <w:t xml:space="preserve">кая индустрия (шоу-бизнес), рок </w:t>
      </w:r>
      <w:r>
        <w:rPr>
          <w:rStyle w:val="c1"/>
        </w:rPr>
        <w:t xml:space="preserve">и поп-музыка. Роль средств массовой информации. </w:t>
      </w:r>
      <w:r>
        <w:rPr>
          <w:rStyle w:val="c9"/>
        </w:rPr>
        <w:t xml:space="preserve">Массовая культура </w:t>
      </w:r>
      <w:r>
        <w:rPr>
          <w:rStyle w:val="c1"/>
        </w:rPr>
        <w:t xml:space="preserve">и элитарное искусство. Двойственная роль массового искусства. </w:t>
      </w:r>
    </w:p>
    <w:p w:rsidR="006D59F6" w:rsidRDefault="006D59F6" w:rsidP="006D59F6">
      <w:pPr>
        <w:pStyle w:val="c28"/>
        <w:spacing w:before="0" w:beforeAutospacing="0" w:after="0" w:afterAutospacing="0"/>
        <w:ind w:firstLine="709"/>
        <w:jc w:val="both"/>
      </w:pPr>
      <w:r>
        <w:rPr>
          <w:rStyle w:val="c9"/>
        </w:rPr>
        <w:t xml:space="preserve">Глобализация, тенденции и проблемы современного мира </w:t>
      </w:r>
    </w:p>
    <w:p w:rsidR="006D59F6" w:rsidRDefault="006D59F6" w:rsidP="006D59F6">
      <w:pPr>
        <w:pStyle w:val="c28"/>
        <w:spacing w:before="0" w:beforeAutospacing="0" w:after="0" w:afterAutospacing="0"/>
        <w:ind w:firstLine="709"/>
        <w:jc w:val="both"/>
      </w:pPr>
      <w:r>
        <w:rPr>
          <w:rStyle w:val="c1"/>
        </w:rPr>
        <w:t>Глобализация как явление современного мира, её основные компоненты. Предпосылки глобализации и её противоречия. Глобализация в сфере финансов, производства и мировой торговли, её социально –экономические последствия. Роль государства в условиях глобализации. Формирование глобального информационного и культурного пространства: проблемы и перспективы. Глобальные проблемы современности, пути их решения.</w:t>
      </w:r>
    </w:p>
    <w:p w:rsidR="006D59F6" w:rsidRPr="00AD7081" w:rsidRDefault="006D59F6" w:rsidP="006D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в годы «великих потрясений» (5 часов)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</w:t>
      </w: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экономического кризиса и смена общественных настроений: от патриотического подъема к усталости и отчаянию от войны. Кадрова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чехарда в правительстве.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представительной и исполнительной ветвей власти. «Прогрессивный блок» и его программа. Распутинщина и десакрализация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роли армии в жизни общества.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Национализация промышленности.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«Декрет о земле» и принципы наделения крестьян землей. Отделение церкви от государства и школы от церкви.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«Главкизм».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ражение армии Врангеля в Крыму.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</w:r>
    </w:p>
    <w:p w:rsidR="006D59F6" w:rsidRPr="00AD7081" w:rsidRDefault="006D59F6" w:rsidP="006D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Советский союз в 1920—1930-х гг.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(10 часов)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 Социалистического Труда).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ТОЗы. Отход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ничество. Сдача земли в аренду.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Становление колхозного строя.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МТС. Национальные и региональные особенности коллективизации. Голод в СССР в 1932–1933 гг. как следствие коллективизации. Крупнейшие стройки первых </w:t>
      </w: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пятилеток в центре и национальных республиках. Днепрострой,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жения. Конституция СССР 1936 г.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 нехристианских конфессий.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(1934 г.) и первые награждения.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одсобные хозяйства колхозников.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</w:t>
      </w: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ьнем Востоке в конце 1930-х гг.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Катынская трагедия. «Зимняя война» с Финляндией.</w:t>
      </w:r>
    </w:p>
    <w:p w:rsidR="006D59F6" w:rsidRPr="00AD7081" w:rsidRDefault="006D59F6" w:rsidP="006D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Великая Отечес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твенная война. 1941—1945 гг. (6 часов)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планов «молниеносной войны».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сной армии летом–осенью 1943 г.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женщин и подростков в </w:t>
      </w: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германском фронте.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6D59F6" w:rsidRPr="00AD7081" w:rsidRDefault="006D59F6" w:rsidP="006D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Апогей и кризис совет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ской системы. 1945—1991 гг. (17 часов)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</w:t>
      </w: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«лысенковщина».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Коминформбюро. Организация Североатлантического договора (НАТО). Создание Организации Варша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договора. Война в Корее.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Сталин в оценках современников и историков.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Частичная десталинизация: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Приоткрытие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сиденты. Самиздат и «тамиздат».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</w:t>
      </w: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Карибский кризис 1962 г.).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Новочеркасские события. Смещение Н.С. Хрущева и приход к власти Л.И. Брежнева. Оценка Хрущева и его реформ современниками и историками.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 к власти Л.И. Брежнева: его окружение и смена политического курса. Поиски идеологических ориентиров. Десталинизация и ресталинизация. Экономические реформы 1960-х гг. Новые ориентиры аграрной политики. «Косыгинская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нергетического комплекса (ТЭК).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обществе. Дефицит и очереди.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процессы. Цензура и самиздат.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десталинизации. </w:t>
      </w: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итического кризиса.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центробежных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енденций и угрозы распада СССР. </w:t>
      </w: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но-конфессиональных отношениях.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 Горбачев в оценках современников и историков.</w:t>
      </w:r>
    </w:p>
    <w:p w:rsidR="006D59F6" w:rsidRPr="00AD7081" w:rsidRDefault="006D59F6" w:rsidP="006D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 (8 часов)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</w:t>
      </w: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реформ в регионах России.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сотрудничества к противостоянию исполнительной и законодательной власти в 1992–1993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государственной символики.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в бывших республиках СССР.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1996 г. Политтехнологии.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«Семибанкирщина».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Б.Н. Ельцин в оценках современников и историков.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паралимпийские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 ответственности бизнеса.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 бытовой сферы. Досуг. Россиянин в глобальном информационном пространстве: СМИ, компьютеризация, Инте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рнет. Массовая автомобилизация.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ЕврАзЭС. Отношения с США и Евросоюзом. Вступление России в Совет Европы. Деятельность «большой двадцатки». Переговоры о вступлении в ВТО. Дальневосточное и друг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направления политики России.</w:t>
      </w:r>
    </w:p>
    <w:p w:rsidR="006D59F6" w:rsidRPr="00AD7081" w:rsidRDefault="006D59F6" w:rsidP="006D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обализации и массовая культура.</w:t>
      </w:r>
    </w:p>
    <w:p w:rsidR="006D59F6" w:rsidRDefault="006D59F6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65C0" w:rsidRDefault="00E865C0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65C0" w:rsidRDefault="00E865C0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65C0" w:rsidRDefault="00E865C0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65C0" w:rsidRDefault="00E865C0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65C0" w:rsidRDefault="00E865C0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65C0" w:rsidRDefault="00E865C0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65C0" w:rsidRDefault="00E865C0" w:rsidP="006D59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393">
        <w:rPr>
          <w:rFonts w:ascii="Times New Roman" w:hAnsi="Times New Roman" w:cs="Times New Roman"/>
          <w:b/>
          <w:bCs/>
          <w:sz w:val="24"/>
          <w:szCs w:val="24"/>
        </w:rPr>
        <w:t xml:space="preserve">11 класс </w:t>
      </w:r>
    </w:p>
    <w:p w:rsidR="006D59F6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393">
        <w:rPr>
          <w:rFonts w:ascii="Times New Roman" w:hAnsi="Times New Roman" w:cs="Times New Roman"/>
          <w:b/>
          <w:bCs/>
          <w:sz w:val="24"/>
          <w:szCs w:val="24"/>
        </w:rPr>
        <w:t>Апогей и кризис советской системы. 1945–1991 гг.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393">
        <w:rPr>
          <w:rFonts w:ascii="Times New Roman" w:hAnsi="Times New Roman" w:cs="Times New Roman"/>
          <w:b/>
          <w:bCs/>
          <w:sz w:val="24"/>
          <w:szCs w:val="24"/>
        </w:rPr>
        <w:t>«Поздний сталинизм» (1945–1953)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Эйфория Победы. Разруха. Обострение жилищной проблемы. Демобилизация армии. Социальная адаптация фронтовиков.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 xml:space="preserve">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Помощь не затронутых войной национальных республик в восстановлении западных регионов СССР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Репарации, их размеры и значение для экономики.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Т.Д. Лысенко и «лысенковщина».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Коминформбюро. Организация Североатлантического договора (НАТО). Создание Организации Варшавского договора. Война в Корее. 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>И.В. Сталин в оценках современников и историков.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393">
        <w:rPr>
          <w:rFonts w:ascii="Times New Roman" w:hAnsi="Times New Roman" w:cs="Times New Roman"/>
          <w:b/>
          <w:bCs/>
          <w:sz w:val="24"/>
          <w:szCs w:val="24"/>
        </w:rPr>
        <w:t>«Оттепель»: середина 1950-х – первая половина 1960-х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Частичная десталинизация: содержание и противоречия.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Поэтические вечера в Политехническом музее.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 xml:space="preserve">Образование и наука. Приоткрытие «железного занавеса». 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Всемирный фестиваль молодежи и студентов 1957 г.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 xml:space="preserve">Популярные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lastRenderedPageBreak/>
        <w:t>формы досуга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Развитие внутреннего и международного туризма.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Учреждение Московского кинофестиваля.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Роль телевидения в жизни общества. Легитимация моды и попытки создания «советской моды». Неофициальная культура.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 xml:space="preserve">Неформальные формы общественной жизни: «кафе» и «кухни». 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«Стиляги». Хрущев и интеллигенция. Антирелигиозные кампании. Гонения на церковь. Диссиденты.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Самиздат и «тамиздат».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Перемены в научно-технической политике.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Первые советские ЭВМ.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 xml:space="preserve">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ХХII Съезд КПСС и программа построения коммунизма в СССР. Воспитание «нового человека».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Новочеркасские события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. Смещение Н.С. Хрущева и приход к власти Л.И. Брежнева.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Оценка Хрущева и его реформ современниками и историками.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66393">
        <w:rPr>
          <w:rFonts w:ascii="Times New Roman" w:hAnsi="Times New Roman" w:cs="Times New Roman"/>
          <w:bCs/>
          <w:i/>
          <w:sz w:val="24"/>
          <w:szCs w:val="24"/>
        </w:rPr>
        <w:t>Наш край в 1953–1964 гг.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393">
        <w:rPr>
          <w:rFonts w:ascii="Times New Roman" w:hAnsi="Times New Roman" w:cs="Times New Roman"/>
          <w:b/>
          <w:bCs/>
          <w:sz w:val="24"/>
          <w:szCs w:val="24"/>
        </w:rPr>
        <w:t>Советское общество в середине 1960-х – начале 1980-х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Экономические реформы 1960-х гг. Новые ориентиры аграрной политики. «Косыгинская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</w:t>
      </w:r>
      <w:r w:rsidRPr="00F66393">
        <w:rPr>
          <w:rFonts w:ascii="Times New Roman" w:hAnsi="Times New Roman" w:cs="Times New Roman"/>
          <w:bCs/>
          <w:sz w:val="24"/>
          <w:szCs w:val="24"/>
        </w:rPr>
        <w:lastRenderedPageBreak/>
        <w:t>производительности труда. «Лунная гонка» с США. Успехи в математике. Создание топливно-энергетического комплекса (ТЭК).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 и очереди</w:t>
      </w:r>
      <w:r w:rsidRPr="00F66393">
        <w:rPr>
          <w:rFonts w:ascii="Times New Roman" w:hAnsi="Times New Roman" w:cs="Times New Roman"/>
          <w:bCs/>
          <w:sz w:val="24"/>
          <w:szCs w:val="24"/>
        </w:rPr>
        <w:t>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 xml:space="preserve">Неформалы (КСП, движение КВН и др.). 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Диссидентский вызов. Первые правозащитные выступления.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А.Д. Сахаров и А.И. Солженицын. Религиозные искания. Национальные движения. Борьба с инакомыслием. Судебные процессы. Цензура и самиздат.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«Доктрина Брежнева».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 xml:space="preserve">Подъем антикоммунистических настроений в Восточной Европе. </w:t>
      </w:r>
      <w:r w:rsidRPr="00F66393">
        <w:rPr>
          <w:rFonts w:ascii="Times New Roman" w:hAnsi="Times New Roman" w:cs="Times New Roman"/>
          <w:bCs/>
          <w:sz w:val="24"/>
          <w:szCs w:val="24"/>
        </w:rPr>
        <w:t>Кризис просоветских режимов. Л.И. Брежнев в оценках современников и историков.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66393">
        <w:rPr>
          <w:rFonts w:ascii="Times New Roman" w:hAnsi="Times New Roman" w:cs="Times New Roman"/>
          <w:bCs/>
          <w:i/>
          <w:sz w:val="24"/>
          <w:szCs w:val="24"/>
        </w:rPr>
        <w:t>Наш край в 1964–1985 гг.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393">
        <w:rPr>
          <w:rFonts w:ascii="Times New Roman" w:hAnsi="Times New Roman" w:cs="Times New Roman"/>
          <w:b/>
          <w:bCs/>
          <w:sz w:val="24"/>
          <w:szCs w:val="24"/>
        </w:rPr>
        <w:t>Политика «перестройки». Распад СССР (1985–1991)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Законы о госпредприятии и об индивидуальной трудовой деятельности.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Появление коммерческих банков. Принятие закона о приватизации государственных предприятий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Концепция социализма «с человеческим лицом».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Вторая волна десталинизации.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</w:t>
      </w:r>
      <w:r w:rsidRPr="00F6639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 xml:space="preserve">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Б.Н. Ельцин – единый лидер демократических сил. Противостояние союзной (Горбачев) и российской (Ельцин) власти.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Введение поста президента и избрание М.С. Горбачева Президентом СССР.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Учреждение в РСФСР Конституционного суда и складывание системы разделения властей.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Дестабилизирующая роль «войны законов» (союзного и республиканского законодательства). Углубление политического кризиса.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План «автономизации» – предоставления автономиям статуса союзных республик.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Нарастание разбалансированности в экономике. Государственный и коммерческий секторы.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 xml:space="preserve">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</w:t>
      </w:r>
      <w:r w:rsidRPr="00F66393">
        <w:rPr>
          <w:rFonts w:ascii="Times New Roman" w:hAnsi="Times New Roman" w:cs="Times New Roman"/>
          <w:bCs/>
          <w:sz w:val="24"/>
          <w:szCs w:val="24"/>
        </w:rPr>
        <w:t>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Референдум о независимости Украины.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Оформление фактического распада СССР и создание СНГ (Беловежское и Алма-Атинское соглашения). Реакция мирового сообщества на распад СССР.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Решение проблемы советского ядерного оружия.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Россия как преемник СССР на международной арене. Горбачев, Ельцин и «перестройка» в общественном сознании. М.С. Горбачев в оценках современников и историков.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66393">
        <w:rPr>
          <w:rFonts w:ascii="Times New Roman" w:hAnsi="Times New Roman" w:cs="Times New Roman"/>
          <w:bCs/>
          <w:i/>
          <w:sz w:val="24"/>
          <w:szCs w:val="24"/>
        </w:rPr>
        <w:t>Наш край в 1985–1991 гг.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393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 в 1992–2012 гг.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393">
        <w:rPr>
          <w:rFonts w:ascii="Times New Roman" w:hAnsi="Times New Roman" w:cs="Times New Roman"/>
          <w:b/>
          <w:bCs/>
          <w:sz w:val="24"/>
          <w:szCs w:val="24"/>
        </w:rPr>
        <w:t>Становление новой России (1992–1999)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Предоставление Б.Н. Ельцину дополнительных полномочий для успешного проведения реформ.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Правительство реформаторов во главе с Е.Т. Гайдаром. 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 xml:space="preserve">Начало радикальных экономических преобразований. Либерализация цен. «Шоковая терапия». Ваучерная приватизация. Долларизация экономики.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 xml:space="preserve">От сотрудничества к противостоянию исполнительной и законодательной власти в 1992–1993 гг.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Решение Конституционного суда РФ по «делу КПСС».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Нарастание политико-конституционного кризиса в условиях ухудшения экономической ситуации.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 xml:space="preserve">Апрельский референдум 1993 г. – попытка правового разрешения политического кризиса. 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Указ Б.Н. Ельцина № 1400 и его оценка Конституционным судом.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Трагические события осени 1993 г. в Москве.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Обстрел Белого дома.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Последующее решение об амнистии участников октябрьских событий 1993 г.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Взаимоотношения Центра и субъектов Федерации.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 xml:space="preserve">Опасность исламского фундаментализма. </w:t>
      </w:r>
      <w:r w:rsidRPr="00F66393">
        <w:rPr>
          <w:rFonts w:ascii="Times New Roman" w:hAnsi="Times New Roman" w:cs="Times New Roman"/>
          <w:bCs/>
          <w:sz w:val="24"/>
          <w:szCs w:val="24"/>
        </w:rPr>
        <w:t>Восстановление конституционного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порядка в Чеченской Республике. Корректировка курса реформ и попытки стабилизации экономики.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Роль иностранных займов. Проблема сбора налогов и стимулирования инвестиций.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Тенденции деиндустриализации и увеличения зависимости экономики от мировых цен на энергоносители. Сегментация экономики на производственный и энергетический секторы.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Вывод денежных активов из страны.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Дефолт 1998 г. и его последствия. Повседневная жизнь и общественные настроения россиян в условиях реформ.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Общественные настроения в зеркале социологических исследований.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</w:t>
      </w:r>
      <w:r w:rsidRPr="00F6639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Основные политические партии и движения 1990-х гг., их лидеры и платформы.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Кризис центральной власти. Президентские выборы 1996 г.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Политтехнологии.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 xml:space="preserve">«Семибанкирщина». «Олигархический» капитализм.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Правительства В.С. Черномырдина и Е.М. Примакова.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Б.Н. Ельцин в оценках современников и историков.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66393">
        <w:rPr>
          <w:rFonts w:ascii="Times New Roman" w:hAnsi="Times New Roman" w:cs="Times New Roman"/>
          <w:bCs/>
          <w:i/>
          <w:sz w:val="24"/>
          <w:szCs w:val="24"/>
        </w:rPr>
        <w:t>Наш край в 1992–1999 гг.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393">
        <w:rPr>
          <w:rFonts w:ascii="Times New Roman" w:hAnsi="Times New Roman" w:cs="Times New Roman"/>
          <w:b/>
          <w:bCs/>
          <w:sz w:val="24"/>
          <w:szCs w:val="24"/>
        </w:rPr>
        <w:t>Россия в 2000-е: вызовы времени и задачи модернизации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Многопартийность.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Политические партии и электорат.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Федерализм и сепаратизм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Реформы здравоохранения. Пенсионные реформы.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Олимпийские и паралимпийские зимние игры 2014 г. в Сочи.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 xml:space="preserve">Модернизация бытовой сферы.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Досуг. Россиянин в глобальном информационном пространстве: СМИ, компьютеризация, Интернет. Массовая автомобилизация.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Центробежные и партнерские тенденции в СНГ. СНГ и ЕврАзЭС.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Отношения с США и </w:t>
      </w:r>
      <w:r w:rsidRPr="00F6639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Евросоюзом. Вступление России в Совет Европы.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Деятельность «большой двадцатки». Переговоры о вступлении в ВТО.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Дальневосточное и другие направления политики России.</w:t>
      </w:r>
    </w:p>
    <w:p w:rsidR="006D59F6" w:rsidRPr="00F66393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6393">
        <w:rPr>
          <w:rFonts w:ascii="Times New Roman" w:hAnsi="Times New Roman" w:cs="Times New Roman"/>
          <w:bCs/>
          <w:sz w:val="24"/>
          <w:szCs w:val="24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невостребованность результатов их открытий.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Религиозные конфессии и повышение их роли в жизни страны.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Предоставление церкви налоговых льгот.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393">
        <w:rPr>
          <w:rFonts w:ascii="Times New Roman" w:hAnsi="Times New Roman" w:cs="Times New Roman"/>
          <w:bCs/>
          <w:i/>
          <w:sz w:val="24"/>
          <w:szCs w:val="24"/>
        </w:rPr>
        <w:t>Передача государством зданий и предметов культа для религиозных нужд.</w:t>
      </w:r>
      <w:r w:rsidRPr="00F66393">
        <w:rPr>
          <w:rFonts w:ascii="Times New Roman" w:hAnsi="Times New Roman" w:cs="Times New Roman"/>
          <w:bCs/>
          <w:sz w:val="24"/>
          <w:szCs w:val="24"/>
        </w:rPr>
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1D5473" w:rsidRDefault="001D5473" w:rsidP="001D54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1757" w:rsidRPr="006D59F6" w:rsidRDefault="00F51757" w:rsidP="001D54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</w:t>
      </w:r>
      <w:r w:rsidRPr="00AC45D3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  <w:r w:rsidR="006D59F6">
        <w:rPr>
          <w:rFonts w:ascii="Times New Roman" w:hAnsi="Times New Roman" w:cs="Times New Roman"/>
          <w:b/>
          <w:bCs/>
          <w:sz w:val="24"/>
          <w:szCs w:val="24"/>
        </w:rPr>
        <w:t xml:space="preserve"> (70 ч.)</w:t>
      </w:r>
    </w:p>
    <w:p w:rsidR="00F51757" w:rsidRPr="00AC45D3" w:rsidRDefault="00F51757" w:rsidP="00F5175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1757" w:rsidRPr="00AC45D3" w:rsidRDefault="00F51757" w:rsidP="00F5175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1757" w:rsidRPr="00AC45D3" w:rsidRDefault="00203F2E" w:rsidP="00F517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10</w:t>
      </w:r>
      <w:r w:rsidR="00F51757" w:rsidRPr="00AC45D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F51757" w:rsidRPr="00AC45D3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F51757" w:rsidRPr="00AC45D3" w:rsidRDefault="00F51757" w:rsidP="00F517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9540" w:type="dxa"/>
        <w:tblLook w:val="01E0" w:firstRow="1" w:lastRow="1" w:firstColumn="1" w:lastColumn="1" w:noHBand="0" w:noVBand="0"/>
      </w:tblPr>
      <w:tblGrid>
        <w:gridCol w:w="754"/>
        <w:gridCol w:w="5241"/>
        <w:gridCol w:w="3545"/>
      </w:tblGrid>
      <w:tr w:rsidR="00F51757" w:rsidRPr="00AC45D3" w:rsidTr="00FC73EA">
        <w:trPr>
          <w:trHeight w:val="387"/>
        </w:trPr>
        <w:tc>
          <w:tcPr>
            <w:tcW w:w="754" w:type="dxa"/>
          </w:tcPr>
          <w:p w:rsidR="00F51757" w:rsidRPr="00AC45D3" w:rsidRDefault="00F51757" w:rsidP="00FC73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241" w:type="dxa"/>
          </w:tcPr>
          <w:p w:rsidR="00F51757" w:rsidRPr="00AC45D3" w:rsidRDefault="00F51757" w:rsidP="00FC73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 (разделов)</w:t>
            </w:r>
          </w:p>
        </w:tc>
        <w:tc>
          <w:tcPr>
            <w:tcW w:w="3545" w:type="dxa"/>
          </w:tcPr>
          <w:p w:rsidR="00F51757" w:rsidRPr="00AC45D3" w:rsidRDefault="00F51757" w:rsidP="00FC73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F51757" w:rsidRPr="00AC45D3" w:rsidTr="00FC73EA">
        <w:trPr>
          <w:trHeight w:val="279"/>
        </w:trPr>
        <w:tc>
          <w:tcPr>
            <w:tcW w:w="754" w:type="dxa"/>
          </w:tcPr>
          <w:p w:rsidR="00F51757" w:rsidRPr="00AC45D3" w:rsidRDefault="001D5473" w:rsidP="00FC73E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1.</w:t>
            </w:r>
          </w:p>
        </w:tc>
        <w:tc>
          <w:tcPr>
            <w:tcW w:w="5241" w:type="dxa"/>
          </w:tcPr>
          <w:p w:rsidR="00F51757" w:rsidRPr="00E854D4" w:rsidRDefault="00203F2E" w:rsidP="00E8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история. </w:t>
            </w:r>
            <w:r w:rsidR="00E854D4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половина </w:t>
            </w:r>
            <w:r w:rsidR="00E85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E854D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545" w:type="dxa"/>
          </w:tcPr>
          <w:p w:rsidR="00F51757" w:rsidRPr="00AC45D3" w:rsidRDefault="00F178F1" w:rsidP="00FC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1757" w:rsidRPr="00AC45D3" w:rsidTr="00FC73EA">
        <w:trPr>
          <w:trHeight w:val="242"/>
        </w:trPr>
        <w:tc>
          <w:tcPr>
            <w:tcW w:w="754" w:type="dxa"/>
          </w:tcPr>
          <w:p w:rsidR="00F51757" w:rsidRPr="00AC45D3" w:rsidRDefault="001D5473" w:rsidP="00FC73E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2.</w:t>
            </w:r>
          </w:p>
        </w:tc>
        <w:tc>
          <w:tcPr>
            <w:tcW w:w="5241" w:type="dxa"/>
          </w:tcPr>
          <w:p w:rsidR="00F51757" w:rsidRPr="00E854D4" w:rsidRDefault="00436F68" w:rsidP="00E8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история. </w:t>
            </w:r>
            <w:r w:rsidR="00E854D4">
              <w:rPr>
                <w:rFonts w:ascii="Times New Roman" w:hAnsi="Times New Roman" w:cs="Times New Roman"/>
                <w:sz w:val="24"/>
                <w:szCs w:val="24"/>
              </w:rPr>
              <w:t xml:space="preserve">Вторая половина </w:t>
            </w:r>
            <w:r w:rsidR="00E85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E854D4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r w:rsidR="00E85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E854D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545" w:type="dxa"/>
          </w:tcPr>
          <w:p w:rsidR="00F51757" w:rsidRPr="00AC45D3" w:rsidRDefault="00F178F1" w:rsidP="00FC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03F2E" w:rsidRPr="00AC45D3" w:rsidTr="00FC73EA">
        <w:trPr>
          <w:trHeight w:val="242"/>
        </w:trPr>
        <w:tc>
          <w:tcPr>
            <w:tcW w:w="754" w:type="dxa"/>
          </w:tcPr>
          <w:p w:rsidR="00203F2E" w:rsidRPr="00AC45D3" w:rsidRDefault="001D5473" w:rsidP="00FC73E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3.</w:t>
            </w:r>
          </w:p>
        </w:tc>
        <w:tc>
          <w:tcPr>
            <w:tcW w:w="5241" w:type="dxa"/>
          </w:tcPr>
          <w:p w:rsidR="00203F2E" w:rsidRPr="00AC45D3" w:rsidRDefault="00C3522A" w:rsidP="00FC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годы «великих потрясений»</w:t>
            </w:r>
          </w:p>
        </w:tc>
        <w:tc>
          <w:tcPr>
            <w:tcW w:w="3545" w:type="dxa"/>
          </w:tcPr>
          <w:p w:rsidR="00203F2E" w:rsidRPr="00AC45D3" w:rsidRDefault="00EA16B3" w:rsidP="00FC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3F2E" w:rsidRPr="00AC45D3" w:rsidTr="00FC73EA">
        <w:trPr>
          <w:trHeight w:val="242"/>
        </w:trPr>
        <w:tc>
          <w:tcPr>
            <w:tcW w:w="754" w:type="dxa"/>
          </w:tcPr>
          <w:p w:rsidR="00203F2E" w:rsidRPr="00AC45D3" w:rsidRDefault="001D5473" w:rsidP="00FC73E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4.</w:t>
            </w:r>
          </w:p>
        </w:tc>
        <w:tc>
          <w:tcPr>
            <w:tcW w:w="5241" w:type="dxa"/>
          </w:tcPr>
          <w:p w:rsidR="00203F2E" w:rsidRPr="00AC45D3" w:rsidRDefault="00C3522A" w:rsidP="00FC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Союз в 1920-1930-х гг.</w:t>
            </w:r>
          </w:p>
        </w:tc>
        <w:tc>
          <w:tcPr>
            <w:tcW w:w="3545" w:type="dxa"/>
          </w:tcPr>
          <w:p w:rsidR="00203F2E" w:rsidRPr="00AC45D3" w:rsidRDefault="00B34DF5" w:rsidP="00FC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3F2E" w:rsidRPr="00AC45D3" w:rsidTr="00FC73EA">
        <w:trPr>
          <w:trHeight w:val="242"/>
        </w:trPr>
        <w:tc>
          <w:tcPr>
            <w:tcW w:w="754" w:type="dxa"/>
          </w:tcPr>
          <w:p w:rsidR="00203F2E" w:rsidRPr="00AC45D3" w:rsidRDefault="001D5473" w:rsidP="00FC73E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5.</w:t>
            </w:r>
          </w:p>
        </w:tc>
        <w:tc>
          <w:tcPr>
            <w:tcW w:w="5241" w:type="dxa"/>
          </w:tcPr>
          <w:p w:rsidR="00203F2E" w:rsidRPr="00AC45D3" w:rsidRDefault="00C3522A" w:rsidP="00FC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война. 1941-1945</w:t>
            </w:r>
          </w:p>
        </w:tc>
        <w:tc>
          <w:tcPr>
            <w:tcW w:w="3545" w:type="dxa"/>
          </w:tcPr>
          <w:p w:rsidR="00203F2E" w:rsidRPr="00AC45D3" w:rsidRDefault="00BD4334" w:rsidP="00FC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3F2E" w:rsidRPr="00AC45D3" w:rsidTr="00FC73EA">
        <w:trPr>
          <w:trHeight w:val="242"/>
        </w:trPr>
        <w:tc>
          <w:tcPr>
            <w:tcW w:w="754" w:type="dxa"/>
          </w:tcPr>
          <w:p w:rsidR="00203F2E" w:rsidRPr="00AC45D3" w:rsidRDefault="001D5473" w:rsidP="00FC73E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6.</w:t>
            </w:r>
          </w:p>
        </w:tc>
        <w:tc>
          <w:tcPr>
            <w:tcW w:w="5241" w:type="dxa"/>
          </w:tcPr>
          <w:p w:rsidR="00203F2E" w:rsidRPr="00AC45D3" w:rsidRDefault="00C3522A" w:rsidP="00FC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Апогей и кризис советской системы. 1945-1991</w:t>
            </w:r>
          </w:p>
        </w:tc>
        <w:tc>
          <w:tcPr>
            <w:tcW w:w="3545" w:type="dxa"/>
          </w:tcPr>
          <w:p w:rsidR="00203F2E" w:rsidRPr="00AC45D3" w:rsidRDefault="00545C9D" w:rsidP="00FC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03F2E" w:rsidRPr="00AC45D3" w:rsidTr="00FC73EA">
        <w:trPr>
          <w:trHeight w:val="242"/>
        </w:trPr>
        <w:tc>
          <w:tcPr>
            <w:tcW w:w="754" w:type="dxa"/>
          </w:tcPr>
          <w:p w:rsidR="00203F2E" w:rsidRPr="00AC45D3" w:rsidRDefault="001D5473" w:rsidP="00FC73E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7.</w:t>
            </w:r>
          </w:p>
        </w:tc>
        <w:tc>
          <w:tcPr>
            <w:tcW w:w="5241" w:type="dxa"/>
          </w:tcPr>
          <w:p w:rsidR="00203F2E" w:rsidRPr="00AC45D3" w:rsidRDefault="00674E0C" w:rsidP="00FC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545" w:type="dxa"/>
          </w:tcPr>
          <w:p w:rsidR="00203F2E" w:rsidRPr="00AC45D3" w:rsidRDefault="00007932" w:rsidP="00FC7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1757" w:rsidRPr="00AC45D3" w:rsidTr="00FC73EA">
        <w:trPr>
          <w:trHeight w:val="273"/>
        </w:trPr>
        <w:tc>
          <w:tcPr>
            <w:tcW w:w="5995" w:type="dxa"/>
            <w:gridSpan w:val="2"/>
            <w:tcBorders>
              <w:bottom w:val="single" w:sz="4" w:space="0" w:color="auto"/>
            </w:tcBorders>
          </w:tcPr>
          <w:p w:rsidR="00F51757" w:rsidRPr="00B9215F" w:rsidRDefault="00F51757" w:rsidP="00B55570">
            <w:pPr>
              <w:pStyle w:val="a6"/>
            </w:pPr>
            <w:r w:rsidRPr="00B9215F">
              <w:t>Итого:</w:t>
            </w:r>
          </w:p>
        </w:tc>
        <w:tc>
          <w:tcPr>
            <w:tcW w:w="3545" w:type="dxa"/>
          </w:tcPr>
          <w:p w:rsidR="00F51757" w:rsidRPr="00436F68" w:rsidRDefault="00203F2E" w:rsidP="00FC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6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6D59F6" w:rsidRDefault="006D59F6" w:rsidP="00AD7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59F6" w:rsidRPr="001D5473" w:rsidRDefault="006D59F6" w:rsidP="006D59F6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81491022"/>
      <w:r w:rsidRPr="001D5473">
        <w:rPr>
          <w:rFonts w:ascii="Times New Roman" w:hAnsi="Times New Roman" w:cs="Times New Roman"/>
          <w:i w:val="0"/>
          <w:sz w:val="24"/>
          <w:szCs w:val="24"/>
        </w:rPr>
        <w:t>Тематическое планирование (</w:t>
      </w:r>
      <w:r w:rsidR="00890D7A" w:rsidRPr="001D5473">
        <w:rPr>
          <w:rFonts w:ascii="Times New Roman" w:hAnsi="Times New Roman" w:cs="Times New Roman"/>
          <w:i w:val="0"/>
          <w:sz w:val="24"/>
          <w:szCs w:val="24"/>
        </w:rPr>
        <w:t>68 ч.)</w:t>
      </w:r>
    </w:p>
    <w:bookmarkEnd w:id="1"/>
    <w:p w:rsidR="006D59F6" w:rsidRPr="00890D7A" w:rsidRDefault="006D59F6" w:rsidP="006D59F6">
      <w:pPr>
        <w:pStyle w:val="2"/>
        <w:jc w:val="center"/>
        <w:rPr>
          <w:b w:val="0"/>
          <w:i w:val="0"/>
          <w:sz w:val="24"/>
          <w:szCs w:val="24"/>
        </w:rPr>
      </w:pPr>
    </w:p>
    <w:p w:rsidR="006D59F6" w:rsidRPr="00890D7A" w:rsidRDefault="00890D7A" w:rsidP="00890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D7A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416"/>
        <w:gridCol w:w="5646"/>
        <w:gridCol w:w="3544"/>
      </w:tblGrid>
      <w:tr w:rsidR="006D59F6" w:rsidRPr="00890D7A" w:rsidTr="00890D7A">
        <w:trPr>
          <w:trHeight w:val="231"/>
        </w:trPr>
        <w:tc>
          <w:tcPr>
            <w:tcW w:w="416" w:type="dxa"/>
          </w:tcPr>
          <w:p w:rsidR="006D59F6" w:rsidRPr="00890D7A" w:rsidRDefault="006D59F6" w:rsidP="00A13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6" w:type="dxa"/>
          </w:tcPr>
          <w:p w:rsidR="006D59F6" w:rsidRPr="00890D7A" w:rsidRDefault="006D59F6" w:rsidP="00A1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3544" w:type="dxa"/>
            <w:vAlign w:val="center"/>
          </w:tcPr>
          <w:p w:rsidR="006D59F6" w:rsidRPr="00890D7A" w:rsidRDefault="006D59F6" w:rsidP="00A13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D7A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890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ичество </w:t>
            </w:r>
            <w:r w:rsidRPr="00890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D59F6" w:rsidRPr="00890D7A" w:rsidTr="00890D7A">
        <w:trPr>
          <w:trHeight w:val="231"/>
        </w:trPr>
        <w:tc>
          <w:tcPr>
            <w:tcW w:w="416" w:type="dxa"/>
          </w:tcPr>
          <w:p w:rsidR="006D59F6" w:rsidRPr="00890D7A" w:rsidRDefault="006D59F6" w:rsidP="00A131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6" w:type="dxa"/>
          </w:tcPr>
          <w:p w:rsidR="006D59F6" w:rsidRPr="00890D7A" w:rsidRDefault="006D59F6" w:rsidP="00A131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Соревнование социальных систем </w:t>
            </w:r>
          </w:p>
        </w:tc>
        <w:tc>
          <w:tcPr>
            <w:tcW w:w="3544" w:type="dxa"/>
            <w:vAlign w:val="center"/>
          </w:tcPr>
          <w:p w:rsidR="006D59F6" w:rsidRPr="00890D7A" w:rsidRDefault="006D59F6" w:rsidP="00A131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</w:tr>
      <w:tr w:rsidR="006D59F6" w:rsidRPr="00890D7A" w:rsidTr="00890D7A">
        <w:trPr>
          <w:trHeight w:val="295"/>
        </w:trPr>
        <w:tc>
          <w:tcPr>
            <w:tcW w:w="416" w:type="dxa"/>
          </w:tcPr>
          <w:p w:rsidR="006D59F6" w:rsidRPr="00890D7A" w:rsidRDefault="006D59F6" w:rsidP="00A131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6" w:type="dxa"/>
          </w:tcPr>
          <w:p w:rsidR="006D59F6" w:rsidRPr="00890D7A" w:rsidRDefault="006D59F6" w:rsidP="00A131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D7A">
              <w:rPr>
                <w:rFonts w:ascii="Times New Roman" w:hAnsi="Times New Roman" w:cs="Times New Roman"/>
                <w:sz w:val="24"/>
                <w:szCs w:val="24"/>
              </w:rPr>
              <w:t>Современный мир</w:t>
            </w:r>
          </w:p>
        </w:tc>
        <w:tc>
          <w:tcPr>
            <w:tcW w:w="3544" w:type="dxa"/>
            <w:vAlign w:val="center"/>
          </w:tcPr>
          <w:p w:rsidR="006D59F6" w:rsidRPr="00890D7A" w:rsidRDefault="006D59F6" w:rsidP="00A131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0D7A" w:rsidRPr="00890D7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6D59F6" w:rsidRPr="00890D7A" w:rsidTr="00890D7A">
        <w:trPr>
          <w:trHeight w:val="2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F6" w:rsidRPr="00890D7A" w:rsidRDefault="006D59F6" w:rsidP="00A1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6" w:rsidRPr="00890D7A" w:rsidRDefault="006D59F6" w:rsidP="00A1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Повторение. Великая Отечественная война. 1941–1945 гг.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F6" w:rsidRPr="00890D7A" w:rsidRDefault="006D59F6" w:rsidP="00A131BE">
            <w:pPr>
              <w:pStyle w:val="style5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90D7A">
              <w:rPr>
                <w:lang w:eastAsia="en-US"/>
              </w:rPr>
              <w:t xml:space="preserve">6 </w:t>
            </w:r>
          </w:p>
        </w:tc>
      </w:tr>
      <w:tr w:rsidR="006D59F6" w:rsidRPr="00890D7A" w:rsidTr="00890D7A">
        <w:trPr>
          <w:trHeight w:val="2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F6" w:rsidRPr="00890D7A" w:rsidRDefault="006D59F6" w:rsidP="00A1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6" w:rsidRPr="00890D7A" w:rsidRDefault="006D59F6" w:rsidP="00A1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7A">
              <w:rPr>
                <w:rFonts w:ascii="Times New Roman" w:hAnsi="Times New Roman" w:cs="Times New Roman"/>
                <w:bCs/>
                <w:sz w:val="24"/>
                <w:szCs w:val="24"/>
              </w:rPr>
              <w:t>Апогей и кризис советской системы 1945-1991 гг.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F6" w:rsidRPr="00890D7A" w:rsidRDefault="006D59F6" w:rsidP="00A131BE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D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D59F6" w:rsidRPr="00890D7A" w:rsidTr="00890D7A">
        <w:trPr>
          <w:trHeight w:val="2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F6" w:rsidRPr="00890D7A" w:rsidRDefault="006D59F6" w:rsidP="00A1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6" w:rsidRPr="00890D7A" w:rsidRDefault="006D59F6" w:rsidP="00A1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D7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F6" w:rsidRPr="00890D7A" w:rsidRDefault="006D59F6" w:rsidP="00A131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0D7A" w:rsidRPr="00890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0D7A" w:rsidRPr="00890D7A" w:rsidTr="00890D7A">
        <w:trPr>
          <w:trHeight w:val="29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7A" w:rsidRPr="00890D7A" w:rsidRDefault="00890D7A" w:rsidP="00A13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7A" w:rsidRPr="00890D7A" w:rsidRDefault="00890D7A" w:rsidP="00A13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7A" w:rsidRPr="00890D7A" w:rsidRDefault="00890D7A" w:rsidP="00A131B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D7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6D59F6" w:rsidRPr="00890D7A" w:rsidRDefault="006D59F6" w:rsidP="006D59F6">
      <w:pPr>
        <w:spacing w:afterLines="80" w:after="192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07932" w:rsidRDefault="00007932" w:rsidP="00AD7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sectPr w:rsidR="00007932" w:rsidSect="006D59F6">
      <w:footerReference w:type="default" r:id="rId8"/>
      <w:pgSz w:w="11906" w:h="16838"/>
      <w:pgMar w:top="1134" w:right="1134" w:bottom="1134" w:left="1134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44" w:rsidRDefault="00A71444" w:rsidP="003F1AAA">
      <w:pPr>
        <w:spacing w:after="0" w:line="240" w:lineRule="auto"/>
      </w:pPr>
      <w:r>
        <w:separator/>
      </w:r>
    </w:p>
  </w:endnote>
  <w:endnote w:type="continuationSeparator" w:id="0">
    <w:p w:rsidR="00A71444" w:rsidRDefault="00A71444" w:rsidP="003F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1598638"/>
    </w:sdtPr>
    <w:sdtEndPr/>
    <w:sdtContent>
      <w:p w:rsidR="003633DA" w:rsidRDefault="00373EE3">
        <w:pPr>
          <w:pStyle w:val="ac"/>
          <w:jc w:val="right"/>
        </w:pPr>
        <w:r>
          <w:fldChar w:fldCharType="begin"/>
        </w:r>
        <w:r w:rsidR="003633DA">
          <w:instrText>PAGE   \* MERGEFORMAT</w:instrText>
        </w:r>
        <w:r>
          <w:fldChar w:fldCharType="separate"/>
        </w:r>
        <w:r w:rsidR="00E865C0">
          <w:rPr>
            <w:noProof/>
          </w:rPr>
          <w:t>44</w:t>
        </w:r>
        <w:r>
          <w:fldChar w:fldCharType="end"/>
        </w:r>
      </w:p>
    </w:sdtContent>
  </w:sdt>
  <w:p w:rsidR="003633DA" w:rsidRDefault="003633D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44" w:rsidRDefault="00A71444" w:rsidP="003F1AAA">
      <w:pPr>
        <w:spacing w:after="0" w:line="240" w:lineRule="auto"/>
      </w:pPr>
      <w:r>
        <w:separator/>
      </w:r>
    </w:p>
  </w:footnote>
  <w:footnote w:type="continuationSeparator" w:id="0">
    <w:p w:rsidR="00A71444" w:rsidRDefault="00A71444" w:rsidP="003F1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C7ED7"/>
    <w:multiLevelType w:val="hybridMultilevel"/>
    <w:tmpl w:val="9D40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62CDD"/>
    <w:multiLevelType w:val="hybridMultilevel"/>
    <w:tmpl w:val="527C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90D"/>
    <w:rsid w:val="0000128A"/>
    <w:rsid w:val="00007932"/>
    <w:rsid w:val="00007ACC"/>
    <w:rsid w:val="00022D69"/>
    <w:rsid w:val="000231CC"/>
    <w:rsid w:val="000232F1"/>
    <w:rsid w:val="00035A43"/>
    <w:rsid w:val="00041599"/>
    <w:rsid w:val="0004651E"/>
    <w:rsid w:val="00046D3D"/>
    <w:rsid w:val="00050C6D"/>
    <w:rsid w:val="00054598"/>
    <w:rsid w:val="0006110F"/>
    <w:rsid w:val="00065517"/>
    <w:rsid w:val="00072E3B"/>
    <w:rsid w:val="00090763"/>
    <w:rsid w:val="000B60B1"/>
    <w:rsid w:val="000C2861"/>
    <w:rsid w:val="000E21B7"/>
    <w:rsid w:val="0010007C"/>
    <w:rsid w:val="00106A6E"/>
    <w:rsid w:val="00113A51"/>
    <w:rsid w:val="001424D5"/>
    <w:rsid w:val="00142E05"/>
    <w:rsid w:val="001500A1"/>
    <w:rsid w:val="00161B5A"/>
    <w:rsid w:val="00185700"/>
    <w:rsid w:val="00191353"/>
    <w:rsid w:val="00197F0D"/>
    <w:rsid w:val="001D4B91"/>
    <w:rsid w:val="001D5473"/>
    <w:rsid w:val="001E7453"/>
    <w:rsid w:val="00203F2E"/>
    <w:rsid w:val="0021725C"/>
    <w:rsid w:val="00240343"/>
    <w:rsid w:val="00257FAD"/>
    <w:rsid w:val="00262DD0"/>
    <w:rsid w:val="002662B3"/>
    <w:rsid w:val="0029724D"/>
    <w:rsid w:val="002E5F80"/>
    <w:rsid w:val="00302B8C"/>
    <w:rsid w:val="00335879"/>
    <w:rsid w:val="00353BFC"/>
    <w:rsid w:val="00354D13"/>
    <w:rsid w:val="003633DA"/>
    <w:rsid w:val="0037196B"/>
    <w:rsid w:val="00373EE3"/>
    <w:rsid w:val="003C032D"/>
    <w:rsid w:val="003D1B02"/>
    <w:rsid w:val="003D655C"/>
    <w:rsid w:val="003D7EF6"/>
    <w:rsid w:val="003E1896"/>
    <w:rsid w:val="003F1AAA"/>
    <w:rsid w:val="00410898"/>
    <w:rsid w:val="00410E58"/>
    <w:rsid w:val="00423B6E"/>
    <w:rsid w:val="00436F68"/>
    <w:rsid w:val="00451A65"/>
    <w:rsid w:val="00455AA8"/>
    <w:rsid w:val="00490CCF"/>
    <w:rsid w:val="004955DD"/>
    <w:rsid w:val="004C0F68"/>
    <w:rsid w:val="00510C2C"/>
    <w:rsid w:val="00545C9D"/>
    <w:rsid w:val="00554A0E"/>
    <w:rsid w:val="005C1466"/>
    <w:rsid w:val="005C7A84"/>
    <w:rsid w:val="005E3EFD"/>
    <w:rsid w:val="005F4093"/>
    <w:rsid w:val="00600F34"/>
    <w:rsid w:val="006026B7"/>
    <w:rsid w:val="006106CE"/>
    <w:rsid w:val="006229B1"/>
    <w:rsid w:val="00633E44"/>
    <w:rsid w:val="00650B2B"/>
    <w:rsid w:val="006665AA"/>
    <w:rsid w:val="006702C9"/>
    <w:rsid w:val="00674E0C"/>
    <w:rsid w:val="006A5661"/>
    <w:rsid w:val="006B7B50"/>
    <w:rsid w:val="006D59F6"/>
    <w:rsid w:val="006E266E"/>
    <w:rsid w:val="007070F7"/>
    <w:rsid w:val="00731B86"/>
    <w:rsid w:val="0073415C"/>
    <w:rsid w:val="00783D2E"/>
    <w:rsid w:val="0079483C"/>
    <w:rsid w:val="007A3E5F"/>
    <w:rsid w:val="007A5737"/>
    <w:rsid w:val="007D6524"/>
    <w:rsid w:val="007F7C4D"/>
    <w:rsid w:val="00807AA4"/>
    <w:rsid w:val="00816A99"/>
    <w:rsid w:val="008208AA"/>
    <w:rsid w:val="0082637F"/>
    <w:rsid w:val="00827DD8"/>
    <w:rsid w:val="00832716"/>
    <w:rsid w:val="00833C41"/>
    <w:rsid w:val="00835808"/>
    <w:rsid w:val="008361C0"/>
    <w:rsid w:val="00837256"/>
    <w:rsid w:val="00844953"/>
    <w:rsid w:val="00850495"/>
    <w:rsid w:val="00857506"/>
    <w:rsid w:val="00880EA1"/>
    <w:rsid w:val="00890D7A"/>
    <w:rsid w:val="008B5804"/>
    <w:rsid w:val="008B5C56"/>
    <w:rsid w:val="008C3B56"/>
    <w:rsid w:val="008D0150"/>
    <w:rsid w:val="008F73F5"/>
    <w:rsid w:val="009105D9"/>
    <w:rsid w:val="00922019"/>
    <w:rsid w:val="00931139"/>
    <w:rsid w:val="009471EF"/>
    <w:rsid w:val="00952E52"/>
    <w:rsid w:val="009542BA"/>
    <w:rsid w:val="00974055"/>
    <w:rsid w:val="009756DA"/>
    <w:rsid w:val="0097724D"/>
    <w:rsid w:val="009A090D"/>
    <w:rsid w:val="009B0C56"/>
    <w:rsid w:val="009B0E76"/>
    <w:rsid w:val="009D665A"/>
    <w:rsid w:val="009D7F8C"/>
    <w:rsid w:val="00A16847"/>
    <w:rsid w:val="00A2643E"/>
    <w:rsid w:val="00A30327"/>
    <w:rsid w:val="00A3390D"/>
    <w:rsid w:val="00A362A6"/>
    <w:rsid w:val="00A45819"/>
    <w:rsid w:val="00A51AFD"/>
    <w:rsid w:val="00A71444"/>
    <w:rsid w:val="00A86B80"/>
    <w:rsid w:val="00A90AAF"/>
    <w:rsid w:val="00AA30A2"/>
    <w:rsid w:val="00AD7081"/>
    <w:rsid w:val="00AE198F"/>
    <w:rsid w:val="00B15BBE"/>
    <w:rsid w:val="00B25B92"/>
    <w:rsid w:val="00B31464"/>
    <w:rsid w:val="00B34DF5"/>
    <w:rsid w:val="00B40D70"/>
    <w:rsid w:val="00B50549"/>
    <w:rsid w:val="00B55570"/>
    <w:rsid w:val="00B65C2E"/>
    <w:rsid w:val="00B67F38"/>
    <w:rsid w:val="00B714D2"/>
    <w:rsid w:val="00B72959"/>
    <w:rsid w:val="00B84AB8"/>
    <w:rsid w:val="00B9215F"/>
    <w:rsid w:val="00B92E9B"/>
    <w:rsid w:val="00B9629F"/>
    <w:rsid w:val="00B97453"/>
    <w:rsid w:val="00BA2CB6"/>
    <w:rsid w:val="00BB3913"/>
    <w:rsid w:val="00BC475B"/>
    <w:rsid w:val="00BD4334"/>
    <w:rsid w:val="00BD744D"/>
    <w:rsid w:val="00BE2306"/>
    <w:rsid w:val="00BE312D"/>
    <w:rsid w:val="00C00D7B"/>
    <w:rsid w:val="00C067D1"/>
    <w:rsid w:val="00C17DA7"/>
    <w:rsid w:val="00C2286D"/>
    <w:rsid w:val="00C30198"/>
    <w:rsid w:val="00C3522A"/>
    <w:rsid w:val="00C37299"/>
    <w:rsid w:val="00C52E93"/>
    <w:rsid w:val="00C52ED1"/>
    <w:rsid w:val="00C57FF6"/>
    <w:rsid w:val="00C64398"/>
    <w:rsid w:val="00C765DC"/>
    <w:rsid w:val="00C85100"/>
    <w:rsid w:val="00C9657C"/>
    <w:rsid w:val="00CA08BC"/>
    <w:rsid w:val="00CB6BB9"/>
    <w:rsid w:val="00CC7D4F"/>
    <w:rsid w:val="00CD49B0"/>
    <w:rsid w:val="00CE119D"/>
    <w:rsid w:val="00CF026E"/>
    <w:rsid w:val="00D0521D"/>
    <w:rsid w:val="00D14147"/>
    <w:rsid w:val="00D649D8"/>
    <w:rsid w:val="00D766DC"/>
    <w:rsid w:val="00DA0DC0"/>
    <w:rsid w:val="00DE65E4"/>
    <w:rsid w:val="00E03F9E"/>
    <w:rsid w:val="00E04793"/>
    <w:rsid w:val="00E559F6"/>
    <w:rsid w:val="00E55E22"/>
    <w:rsid w:val="00E800F2"/>
    <w:rsid w:val="00E854D4"/>
    <w:rsid w:val="00E865C0"/>
    <w:rsid w:val="00EA16B3"/>
    <w:rsid w:val="00EA2F77"/>
    <w:rsid w:val="00EC1B85"/>
    <w:rsid w:val="00EC2167"/>
    <w:rsid w:val="00EC3DF8"/>
    <w:rsid w:val="00F03FAC"/>
    <w:rsid w:val="00F178F1"/>
    <w:rsid w:val="00F46011"/>
    <w:rsid w:val="00F46FAC"/>
    <w:rsid w:val="00F51757"/>
    <w:rsid w:val="00F600BE"/>
    <w:rsid w:val="00F76B51"/>
    <w:rsid w:val="00FA25FD"/>
    <w:rsid w:val="00FA631B"/>
    <w:rsid w:val="00FB3D51"/>
    <w:rsid w:val="00FB6AA8"/>
    <w:rsid w:val="00FC6995"/>
    <w:rsid w:val="00FC73EA"/>
    <w:rsid w:val="00FD1278"/>
    <w:rsid w:val="00FD3058"/>
    <w:rsid w:val="00FD3220"/>
    <w:rsid w:val="00FE30DC"/>
    <w:rsid w:val="00FF70C7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777A2-71B5-4465-A495-E1481EA3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EE3"/>
  </w:style>
  <w:style w:type="paragraph" w:styleId="2">
    <w:name w:val="heading 2"/>
    <w:basedOn w:val="a"/>
    <w:next w:val="a"/>
    <w:link w:val="20"/>
    <w:qFormat/>
    <w:rsid w:val="00E559F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AD7081"/>
  </w:style>
  <w:style w:type="character" w:customStyle="1" w:styleId="dg-libraryrate--number">
    <w:name w:val="dg-library__rate--number"/>
    <w:basedOn w:val="a0"/>
    <w:rsid w:val="00AD7081"/>
  </w:style>
  <w:style w:type="character" w:customStyle="1" w:styleId="a4">
    <w:name w:val="Основной текст + Полужирный"/>
    <w:aliases w:val="Курсив,Интервал 0 pt"/>
    <w:basedOn w:val="a0"/>
    <w:uiPriority w:val="99"/>
    <w:rsid w:val="00AD7081"/>
    <w:rPr>
      <w:rFonts w:ascii="Bookman Old Style" w:eastAsia="Times New Roman" w:hAnsi="Bookman Old Style" w:cs="Bookman Old Style"/>
      <w:b/>
      <w:bCs/>
      <w:i/>
      <w:iCs/>
      <w:color w:val="000000"/>
      <w:spacing w:val="6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c1">
    <w:name w:val="c1"/>
    <w:basedOn w:val="a0"/>
    <w:rsid w:val="00B9629F"/>
  </w:style>
  <w:style w:type="paragraph" w:styleId="a5">
    <w:name w:val="List Paragraph"/>
    <w:basedOn w:val="a"/>
    <w:uiPriority w:val="34"/>
    <w:qFormat/>
    <w:rsid w:val="00A362A6"/>
    <w:pPr>
      <w:spacing w:after="200" w:line="276" w:lineRule="auto"/>
      <w:ind w:left="720"/>
      <w:contextualSpacing/>
    </w:pPr>
  </w:style>
  <w:style w:type="paragraph" w:styleId="21">
    <w:name w:val="Body Text Indent 2"/>
    <w:basedOn w:val="a"/>
    <w:link w:val="22"/>
    <w:rsid w:val="00A362A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36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autoRedefine/>
    <w:uiPriority w:val="1"/>
    <w:qFormat/>
    <w:rsid w:val="00B555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51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C2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2286D"/>
  </w:style>
  <w:style w:type="paragraph" w:customStyle="1" w:styleId="c28">
    <w:name w:val="c28"/>
    <w:basedOn w:val="a"/>
    <w:rsid w:val="00C2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142E05"/>
  </w:style>
  <w:style w:type="character" w:customStyle="1" w:styleId="20">
    <w:name w:val="Заголовок 2 Знак"/>
    <w:basedOn w:val="a0"/>
    <w:link w:val="2"/>
    <w:rsid w:val="00E559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0231CC"/>
    <w:rPr>
      <w:color w:val="0000FF"/>
      <w:u w:val="single"/>
    </w:rPr>
  </w:style>
  <w:style w:type="character" w:styleId="a9">
    <w:name w:val="Strong"/>
    <w:basedOn w:val="a0"/>
    <w:uiPriority w:val="22"/>
    <w:qFormat/>
    <w:rsid w:val="000231CC"/>
    <w:rPr>
      <w:b/>
      <w:bCs/>
    </w:rPr>
  </w:style>
  <w:style w:type="paragraph" w:styleId="aa">
    <w:name w:val="header"/>
    <w:basedOn w:val="a"/>
    <w:link w:val="ab"/>
    <w:uiPriority w:val="99"/>
    <w:unhideWhenUsed/>
    <w:rsid w:val="003F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1AAA"/>
  </w:style>
  <w:style w:type="paragraph" w:styleId="ac">
    <w:name w:val="footer"/>
    <w:basedOn w:val="a"/>
    <w:link w:val="ad"/>
    <w:uiPriority w:val="99"/>
    <w:unhideWhenUsed/>
    <w:rsid w:val="003F1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1AAA"/>
  </w:style>
  <w:style w:type="character" w:customStyle="1" w:styleId="FontStyle27">
    <w:name w:val="Font Style27"/>
    <w:basedOn w:val="a0"/>
    <w:uiPriority w:val="99"/>
    <w:rsid w:val="00B40D70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uiPriority w:val="99"/>
    <w:rsid w:val="00B40D7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7A84"/>
  </w:style>
  <w:style w:type="character" w:customStyle="1" w:styleId="c31">
    <w:name w:val="c31"/>
    <w:basedOn w:val="a0"/>
    <w:rsid w:val="0079483C"/>
  </w:style>
  <w:style w:type="paragraph" w:customStyle="1" w:styleId="c6">
    <w:name w:val="c6"/>
    <w:basedOn w:val="a"/>
    <w:rsid w:val="00B3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6D59F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7D22-7A1B-4A83-919A-9023B291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13380</Words>
  <Characters>76270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Школа</cp:lastModifiedBy>
  <cp:revision>3</cp:revision>
  <dcterms:created xsi:type="dcterms:W3CDTF">2022-01-26T08:12:00Z</dcterms:created>
  <dcterms:modified xsi:type="dcterms:W3CDTF">2023-09-21T10:28:00Z</dcterms:modified>
</cp:coreProperties>
</file>